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Risk Assessment</w:t>
      </w:r>
      <w:r w:rsidDel="00000000" w:rsidR="00000000" w:rsidRPr="00000000">
        <w:drawing>
          <wp:anchor allowOverlap="1" behindDoc="1" distB="0" distT="0" distL="0" distR="0" hidden="0" layoutInCell="1" locked="0" relativeHeight="0" simplePos="0">
            <wp:simplePos x="0" y="0"/>
            <wp:positionH relativeFrom="column">
              <wp:posOffset>8315325</wp:posOffset>
            </wp:positionH>
            <wp:positionV relativeFrom="paragraph">
              <wp:posOffset>85725</wp:posOffset>
            </wp:positionV>
            <wp:extent cx="1711960" cy="443230"/>
            <wp:effectExtent b="0" l="0" r="0" t="0"/>
            <wp:wrapNone/>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11960" cy="44323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Risk Matrix and Rating Guidance: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56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assessor shall assign values for the hazard severity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likelihood of occurrence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(taking into account the frequency and duration of exposure) on a scale of 1 to 5, then multiply them together to give the rating band:</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567"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bl>
      <w:tblPr>
        <w:tblStyle w:val="Table1"/>
        <w:tblW w:w="155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8647"/>
        <w:gridCol w:w="1701"/>
        <w:gridCol w:w="3172"/>
        <w:tblGridChange w:id="0">
          <w:tblGrid>
            <w:gridCol w:w="1980"/>
            <w:gridCol w:w="8647"/>
            <w:gridCol w:w="1701"/>
            <w:gridCol w:w="3172"/>
          </w:tblGrid>
        </w:tblGridChange>
      </w:tblGrid>
      <w:tr>
        <w:trPr>
          <w:cantSplit w:val="1"/>
          <w:tblHeader w:val="0"/>
        </w:trPr>
        <w:tc>
          <w:tcPr>
            <w:gridSpan w:val="2"/>
            <w:shd w:fill="e6e6e6" w:val="clear"/>
            <w:vAlign w:val="center"/>
          </w:tcPr>
          <w:p w:rsidR="00000000" w:rsidDel="00000000" w:rsidP="00000000" w:rsidRDefault="00000000" w:rsidRPr="00000000" w14:paraId="00000005">
            <w:pPr>
              <w:pStyle w:val="Heading3"/>
              <w:rPr/>
            </w:pPr>
            <w:r w:rsidDel="00000000" w:rsidR="00000000" w:rsidRPr="00000000">
              <w:rPr>
                <w:rtl w:val="0"/>
              </w:rPr>
              <w:t xml:space="preserve">Hazard Severity</w:t>
            </w:r>
          </w:p>
          <w:p w:rsidR="00000000" w:rsidDel="00000000" w:rsidP="00000000" w:rsidRDefault="00000000" w:rsidRPr="00000000" w14:paraId="00000006">
            <w:pPr>
              <w:pStyle w:val="Heading3"/>
              <w:rPr/>
            </w:pPr>
            <w:r w:rsidDel="00000000" w:rsidR="00000000" w:rsidRPr="00000000">
              <w:rPr>
                <w:rtl w:val="0"/>
              </w:rPr>
              <w:t xml:space="preserve">(</w:t>
            </w:r>
            <w:r w:rsidDel="00000000" w:rsidR="00000000" w:rsidRPr="00000000">
              <w:rPr>
                <w:color w:val="ff00ff"/>
                <w:rtl w:val="0"/>
              </w:rPr>
              <w:t xml:space="preserve">a</w:t>
            </w:r>
            <w:r w:rsidDel="00000000" w:rsidR="00000000" w:rsidRPr="00000000">
              <w:rPr>
                <w:rtl w:val="0"/>
              </w:rPr>
              <w:t xml:space="preserve">)</w:t>
            </w:r>
          </w:p>
        </w:tc>
        <w:tc>
          <w:tcPr>
            <w:gridSpan w:val="2"/>
            <w:shd w:fill="e6e6e6" w:val="clear"/>
            <w:vAlign w:val="center"/>
          </w:tcPr>
          <w:p w:rsidR="00000000" w:rsidDel="00000000" w:rsidP="00000000" w:rsidRDefault="00000000" w:rsidRPr="00000000" w14:paraId="00000008">
            <w:pPr>
              <w:pStyle w:val="Heading3"/>
              <w:rPr/>
            </w:pPr>
            <w:r w:rsidDel="00000000" w:rsidR="00000000" w:rsidRPr="00000000">
              <w:rPr>
                <w:rtl w:val="0"/>
              </w:rPr>
              <w:t xml:space="preserve">Likelihood of Occurrence</w:t>
            </w:r>
          </w:p>
          <w:p w:rsidR="00000000" w:rsidDel="00000000" w:rsidP="00000000" w:rsidRDefault="00000000" w:rsidRPr="00000000" w14:paraId="00000009">
            <w:pPr>
              <w:pStyle w:val="Heading3"/>
              <w:rPr/>
            </w:pPr>
            <w:r w:rsidDel="00000000" w:rsidR="00000000" w:rsidRPr="00000000">
              <w:rPr>
                <w:rtl w:val="0"/>
              </w:rPr>
              <w:t xml:space="preserve">(</w:t>
            </w:r>
            <w:r w:rsidDel="00000000" w:rsidR="00000000" w:rsidRPr="00000000">
              <w:rPr>
                <w:color w:val="ff00ff"/>
                <w:rtl w:val="0"/>
              </w:rPr>
              <w:t xml:space="preserve">b</w:t>
            </w:r>
            <w:r w:rsidDel="00000000" w:rsidR="00000000" w:rsidRPr="00000000">
              <w:rPr>
                <w:rtl w:val="0"/>
              </w:rPr>
              <w:t xml:space="preserve">)</w:t>
            </w:r>
          </w:p>
        </w:tc>
      </w:tr>
      <w:tr>
        <w:trPr>
          <w:cantSplit w:val="1"/>
          <w:tblHeader w:val="0"/>
        </w:trPr>
        <w:tc>
          <w:tcPr>
            <w:tcBorders>
              <w:right w:color="000000" w:space="0" w:sz="0" w:val="nil"/>
            </w:tcBorders>
          </w:tcPr>
          <w:p w:rsidR="00000000" w:rsidDel="00000000" w:rsidP="00000000" w:rsidRDefault="00000000" w:rsidRPr="00000000" w14:paraId="0000000B">
            <w:pPr>
              <w:pStyle w:val="Heading6"/>
              <w:tabs>
                <w:tab w:val="left" w:leader="none" w:pos="1451"/>
              </w:tabs>
              <w:rPr/>
            </w:pPr>
            <w:r w:rsidDel="00000000" w:rsidR="00000000" w:rsidRPr="00000000">
              <w:rPr>
                <w:rtl w:val="0"/>
              </w:rPr>
              <w:t xml:space="preserve">1 – Trivial</w:t>
            </w:r>
          </w:p>
        </w:tc>
        <w:tc>
          <w:tcPr>
            <w:tcBorders>
              <w:left w:color="000000" w:space="0" w:sz="0" w:val="nil"/>
            </w:tcBorders>
          </w:tcPr>
          <w:p w:rsidR="00000000" w:rsidDel="00000000" w:rsidP="00000000" w:rsidRDefault="00000000" w:rsidRPr="00000000" w14:paraId="0000000C">
            <w:pPr>
              <w:tabs>
                <w:tab w:val="left" w:leader="none" w:pos="1451"/>
              </w:tabs>
              <w:rPr/>
            </w:pPr>
            <w:r w:rsidDel="00000000" w:rsidR="00000000" w:rsidRPr="00000000">
              <w:rPr>
                <w:rtl w:val="0"/>
              </w:rPr>
              <w:t xml:space="preserve">(e.g. discomfort, slight bruising, self-help recovery, no significant harm to health or mental health)</w:t>
            </w:r>
          </w:p>
        </w:tc>
        <w:tc>
          <w:tcPr>
            <w:tcBorders>
              <w:right w:color="000000" w:space="0" w:sz="0" w:val="nil"/>
            </w:tcBorders>
          </w:tcPr>
          <w:p w:rsidR="00000000" w:rsidDel="00000000" w:rsidP="00000000" w:rsidRDefault="00000000" w:rsidRPr="00000000" w14:paraId="0000000D">
            <w:pPr>
              <w:pStyle w:val="Heading6"/>
              <w:tabs>
                <w:tab w:val="left" w:leader="none" w:pos="1451"/>
              </w:tabs>
              <w:rPr/>
            </w:pPr>
            <w:r w:rsidDel="00000000" w:rsidR="00000000" w:rsidRPr="00000000">
              <w:rPr>
                <w:rtl w:val="0"/>
              </w:rPr>
              <w:t xml:space="preserve">1 – Remote</w:t>
            </w:r>
          </w:p>
        </w:tc>
        <w:tc>
          <w:tcPr>
            <w:tcBorders>
              <w:left w:color="000000" w:space="0" w:sz="0" w:val="nil"/>
            </w:tcBorders>
          </w:tcPr>
          <w:p w:rsidR="00000000" w:rsidDel="00000000" w:rsidP="00000000" w:rsidRDefault="00000000" w:rsidRPr="00000000" w14:paraId="0000000E">
            <w:pPr>
              <w:tabs>
                <w:tab w:val="left" w:leader="none" w:pos="1593"/>
              </w:tabs>
              <w:spacing w:after="240" w:lineRule="auto"/>
              <w:rPr>
                <w:b w:val="1"/>
                <w:color w:val="000000"/>
              </w:rPr>
            </w:pPr>
            <w:r w:rsidDel="00000000" w:rsidR="00000000" w:rsidRPr="00000000">
              <w:rPr>
                <w:color w:val="000000"/>
                <w:rtl w:val="0"/>
              </w:rPr>
              <w:t xml:space="preserve">(almost never)</w:t>
            </w:r>
            <w:r w:rsidDel="00000000" w:rsidR="00000000" w:rsidRPr="00000000">
              <w:rPr>
                <w:rtl w:val="0"/>
              </w:rPr>
            </w:r>
          </w:p>
        </w:tc>
      </w:tr>
      <w:tr>
        <w:trPr>
          <w:cantSplit w:val="1"/>
          <w:tblHeader w:val="0"/>
        </w:trPr>
        <w:tc>
          <w:tcPr>
            <w:tcBorders>
              <w:right w:color="000000" w:space="0" w:sz="0" w:val="nil"/>
            </w:tcBorders>
          </w:tcPr>
          <w:p w:rsidR="00000000" w:rsidDel="00000000" w:rsidP="00000000" w:rsidRDefault="00000000" w:rsidRPr="00000000" w14:paraId="0000000F">
            <w:pPr>
              <w:pStyle w:val="Heading6"/>
              <w:tabs>
                <w:tab w:val="left" w:leader="none" w:pos="1451"/>
              </w:tabs>
              <w:rPr/>
            </w:pPr>
            <w:r w:rsidDel="00000000" w:rsidR="00000000" w:rsidRPr="00000000">
              <w:rPr>
                <w:rtl w:val="0"/>
              </w:rPr>
              <w:t xml:space="preserve">2 – Minor</w:t>
            </w:r>
          </w:p>
        </w:tc>
        <w:tc>
          <w:tcPr>
            <w:tcBorders>
              <w:left w:color="000000" w:space="0" w:sz="0" w:val="nil"/>
            </w:tcBorders>
          </w:tcPr>
          <w:p w:rsidR="00000000" w:rsidDel="00000000" w:rsidP="00000000" w:rsidRDefault="00000000" w:rsidRPr="00000000" w14:paraId="00000010">
            <w:pPr>
              <w:tabs>
                <w:tab w:val="left" w:leader="none" w:pos="1451"/>
              </w:tabs>
              <w:rPr/>
            </w:pPr>
            <w:r w:rsidDel="00000000" w:rsidR="00000000" w:rsidRPr="00000000">
              <w:rPr>
                <w:color w:val="000000"/>
                <w:rtl w:val="0"/>
              </w:rPr>
              <w:t xml:space="preserve">(e.g. small cut, abrasion, basic first aid need, </w:t>
            </w:r>
            <w:r w:rsidDel="00000000" w:rsidR="00000000" w:rsidRPr="00000000">
              <w:rPr>
                <w:rtl w:val="0"/>
              </w:rPr>
              <w:t xml:space="preserve">temporary ill-heath leading to discomfort, stress / distress</w:t>
            </w:r>
            <w:r w:rsidDel="00000000" w:rsidR="00000000" w:rsidRPr="00000000">
              <w:rPr>
                <w:color w:val="000000"/>
                <w:rtl w:val="0"/>
              </w:rPr>
              <w:t xml:space="preserve">)</w:t>
            </w:r>
            <w:r w:rsidDel="00000000" w:rsidR="00000000" w:rsidRPr="00000000">
              <w:rPr>
                <w:rtl w:val="0"/>
              </w:rPr>
            </w:r>
          </w:p>
        </w:tc>
        <w:tc>
          <w:tcPr>
            <w:tcBorders>
              <w:right w:color="000000" w:space="0" w:sz="0" w:val="nil"/>
            </w:tcBorders>
          </w:tcPr>
          <w:p w:rsidR="00000000" w:rsidDel="00000000" w:rsidP="00000000" w:rsidRDefault="00000000" w:rsidRPr="00000000" w14:paraId="00000011">
            <w:pPr>
              <w:pStyle w:val="Heading6"/>
              <w:tabs>
                <w:tab w:val="left" w:leader="none" w:pos="1451"/>
              </w:tabs>
              <w:rPr/>
            </w:pPr>
            <w:r w:rsidDel="00000000" w:rsidR="00000000" w:rsidRPr="00000000">
              <w:rPr>
                <w:rtl w:val="0"/>
              </w:rPr>
              <w:t xml:space="preserve">2 – Unlikely</w:t>
            </w:r>
          </w:p>
        </w:tc>
        <w:tc>
          <w:tcPr>
            <w:tcBorders>
              <w:left w:color="000000" w:space="0" w:sz="0" w:val="nil"/>
            </w:tcBorders>
          </w:tcPr>
          <w:p w:rsidR="00000000" w:rsidDel="00000000" w:rsidP="00000000" w:rsidRDefault="00000000" w:rsidRPr="00000000" w14:paraId="00000012">
            <w:pPr>
              <w:tabs>
                <w:tab w:val="left" w:leader="none" w:pos="1593"/>
              </w:tabs>
              <w:spacing w:after="240" w:lineRule="auto"/>
              <w:rPr>
                <w:b w:val="1"/>
                <w:color w:val="000000"/>
              </w:rPr>
            </w:pPr>
            <w:r w:rsidDel="00000000" w:rsidR="00000000" w:rsidRPr="00000000">
              <w:rPr>
                <w:color w:val="000000"/>
                <w:rtl w:val="0"/>
              </w:rPr>
              <w:t xml:space="preserve">(occurs rarely)</w:t>
            </w:r>
            <w:r w:rsidDel="00000000" w:rsidR="00000000" w:rsidRPr="00000000">
              <w:rPr>
                <w:rtl w:val="0"/>
              </w:rPr>
            </w:r>
          </w:p>
        </w:tc>
      </w:tr>
      <w:tr>
        <w:trPr>
          <w:cantSplit w:val="1"/>
          <w:tblHeader w:val="0"/>
        </w:trPr>
        <w:tc>
          <w:tcPr>
            <w:tcBorders>
              <w:right w:color="000000" w:space="0" w:sz="0" w:val="nil"/>
            </w:tcBorders>
          </w:tcPr>
          <w:p w:rsidR="00000000" w:rsidDel="00000000" w:rsidP="00000000" w:rsidRDefault="00000000" w:rsidRPr="00000000" w14:paraId="00000013">
            <w:pPr>
              <w:pStyle w:val="Heading6"/>
              <w:tabs>
                <w:tab w:val="left" w:leader="none" w:pos="1451"/>
              </w:tabs>
              <w:rPr/>
            </w:pPr>
            <w:r w:rsidDel="00000000" w:rsidR="00000000" w:rsidRPr="00000000">
              <w:rPr>
                <w:rtl w:val="0"/>
              </w:rPr>
              <w:t xml:space="preserve">3 – Moderate</w:t>
            </w:r>
          </w:p>
        </w:tc>
        <w:tc>
          <w:tcPr>
            <w:tcBorders>
              <w:left w:color="000000" w:space="0" w:sz="0" w:val="nil"/>
            </w:tcBorders>
          </w:tcPr>
          <w:p w:rsidR="00000000" w:rsidDel="00000000" w:rsidP="00000000" w:rsidRDefault="00000000" w:rsidRPr="00000000" w14:paraId="00000014">
            <w:pPr>
              <w:tabs>
                <w:tab w:val="left" w:leader="none" w:pos="1451"/>
              </w:tabs>
              <w:rPr/>
            </w:pPr>
            <w:r w:rsidDel="00000000" w:rsidR="00000000" w:rsidRPr="00000000">
              <w:rPr>
                <w:color w:val="000000"/>
                <w:rtl w:val="0"/>
              </w:rPr>
              <w:t xml:space="preserve">(e.g. strain, sprain, incapacitation or other injury or diagnosable mental health condition &lt; 7 days absence from work or amended duties,)</w:t>
            </w:r>
            <w:r w:rsidDel="00000000" w:rsidR="00000000" w:rsidRPr="00000000">
              <w:rPr>
                <w:rtl w:val="0"/>
              </w:rPr>
            </w:r>
          </w:p>
        </w:tc>
        <w:tc>
          <w:tcPr>
            <w:tcBorders>
              <w:right w:color="000000" w:space="0" w:sz="0" w:val="nil"/>
            </w:tcBorders>
          </w:tcPr>
          <w:p w:rsidR="00000000" w:rsidDel="00000000" w:rsidP="00000000" w:rsidRDefault="00000000" w:rsidRPr="00000000" w14:paraId="00000015">
            <w:pPr>
              <w:pStyle w:val="Heading6"/>
              <w:tabs>
                <w:tab w:val="left" w:leader="none" w:pos="1451"/>
              </w:tabs>
              <w:rPr/>
            </w:pPr>
            <w:r w:rsidDel="00000000" w:rsidR="00000000" w:rsidRPr="00000000">
              <w:rPr>
                <w:rtl w:val="0"/>
              </w:rPr>
              <w:t xml:space="preserve">3 – Possible</w:t>
            </w:r>
          </w:p>
        </w:tc>
        <w:tc>
          <w:tcPr>
            <w:tcBorders>
              <w:left w:color="000000" w:space="0" w:sz="0" w:val="nil"/>
            </w:tcBorders>
          </w:tcPr>
          <w:p w:rsidR="00000000" w:rsidDel="00000000" w:rsidP="00000000" w:rsidRDefault="00000000" w:rsidRPr="00000000" w14:paraId="00000016">
            <w:pPr>
              <w:tabs>
                <w:tab w:val="left" w:leader="none" w:pos="1593"/>
              </w:tabs>
              <w:spacing w:after="240" w:lineRule="auto"/>
              <w:rPr>
                <w:b w:val="1"/>
                <w:color w:val="000000"/>
              </w:rPr>
            </w:pPr>
            <w:r w:rsidDel="00000000" w:rsidR="00000000" w:rsidRPr="00000000">
              <w:rPr>
                <w:color w:val="000000"/>
                <w:rtl w:val="0"/>
              </w:rPr>
              <w:t xml:space="preserve">(could occur, but uncommon)</w:t>
            </w:r>
            <w:r w:rsidDel="00000000" w:rsidR="00000000" w:rsidRPr="00000000">
              <w:rPr>
                <w:rtl w:val="0"/>
              </w:rPr>
            </w:r>
          </w:p>
        </w:tc>
      </w:tr>
      <w:tr>
        <w:trPr>
          <w:cantSplit w:val="1"/>
          <w:tblHeader w:val="0"/>
        </w:trPr>
        <w:tc>
          <w:tcPr>
            <w:tcBorders>
              <w:right w:color="000000" w:space="0" w:sz="0" w:val="nil"/>
            </w:tcBorders>
          </w:tcPr>
          <w:p w:rsidR="00000000" w:rsidDel="00000000" w:rsidP="00000000" w:rsidRDefault="00000000" w:rsidRPr="00000000" w14:paraId="00000017">
            <w:pPr>
              <w:pStyle w:val="Heading6"/>
              <w:tabs>
                <w:tab w:val="left" w:leader="none" w:pos="1451"/>
              </w:tabs>
              <w:rPr/>
            </w:pPr>
            <w:r w:rsidDel="00000000" w:rsidR="00000000" w:rsidRPr="00000000">
              <w:rPr>
                <w:rtl w:val="0"/>
              </w:rPr>
              <w:t xml:space="preserve">4 – Serious</w:t>
            </w:r>
          </w:p>
        </w:tc>
        <w:tc>
          <w:tcPr>
            <w:tcBorders>
              <w:left w:color="000000" w:space="0" w:sz="0" w:val="nil"/>
            </w:tcBorders>
          </w:tcPr>
          <w:p w:rsidR="00000000" w:rsidDel="00000000" w:rsidP="00000000" w:rsidRDefault="00000000" w:rsidRPr="00000000" w14:paraId="00000018">
            <w:pPr>
              <w:tabs>
                <w:tab w:val="left" w:leader="none" w:pos="1451"/>
              </w:tabs>
              <w:rPr/>
            </w:pPr>
            <w:r w:rsidDel="00000000" w:rsidR="00000000" w:rsidRPr="00000000">
              <w:rPr>
                <w:color w:val="000000"/>
                <w:rtl w:val="0"/>
              </w:rPr>
              <w:t xml:space="preserve">(e.g. fracture or hospitalisation (for &gt;24 hrs) or incapacitation (&gt;7 days) or </w:t>
            </w:r>
            <w:r w:rsidDel="00000000" w:rsidR="00000000" w:rsidRPr="00000000">
              <w:rPr>
                <w:rtl w:val="0"/>
              </w:rPr>
              <w:t xml:space="preserve">Diagnosable mental health condition significantly affecting day to day life; Self harm or harm to others due to mental health condition.</w:t>
            </w:r>
          </w:p>
        </w:tc>
        <w:tc>
          <w:tcPr>
            <w:tcBorders>
              <w:right w:color="000000" w:space="0" w:sz="0" w:val="nil"/>
            </w:tcBorders>
          </w:tcPr>
          <w:p w:rsidR="00000000" w:rsidDel="00000000" w:rsidP="00000000" w:rsidRDefault="00000000" w:rsidRPr="00000000" w14:paraId="00000019">
            <w:pPr>
              <w:pStyle w:val="Heading6"/>
              <w:tabs>
                <w:tab w:val="left" w:leader="none" w:pos="1451"/>
              </w:tabs>
              <w:rPr/>
            </w:pPr>
            <w:r w:rsidDel="00000000" w:rsidR="00000000" w:rsidRPr="00000000">
              <w:rPr>
                <w:rtl w:val="0"/>
              </w:rPr>
              <w:t xml:space="preserve">4 – Likely</w:t>
            </w:r>
          </w:p>
        </w:tc>
        <w:tc>
          <w:tcPr>
            <w:tcBorders>
              <w:left w:color="000000" w:space="0" w:sz="0" w:val="nil"/>
            </w:tcBorders>
          </w:tcPr>
          <w:p w:rsidR="00000000" w:rsidDel="00000000" w:rsidP="00000000" w:rsidRDefault="00000000" w:rsidRPr="00000000" w14:paraId="0000001A">
            <w:pPr>
              <w:tabs>
                <w:tab w:val="left" w:leader="none" w:pos="1593"/>
              </w:tabs>
              <w:spacing w:after="240" w:lineRule="auto"/>
              <w:rPr>
                <w:b w:val="1"/>
                <w:color w:val="000000"/>
              </w:rPr>
            </w:pPr>
            <w:r w:rsidDel="00000000" w:rsidR="00000000" w:rsidRPr="00000000">
              <w:rPr>
                <w:color w:val="000000"/>
                <w:rtl w:val="0"/>
              </w:rPr>
              <w:t xml:space="preserve">(recurrent but not frequent)</w:t>
            </w:r>
            <w:r w:rsidDel="00000000" w:rsidR="00000000" w:rsidRPr="00000000">
              <w:rPr>
                <w:rtl w:val="0"/>
              </w:rPr>
            </w:r>
          </w:p>
        </w:tc>
      </w:tr>
      <w:tr>
        <w:trPr>
          <w:cantSplit w:val="1"/>
          <w:tblHeader w:val="0"/>
        </w:trPr>
        <w:tc>
          <w:tcPr>
            <w:tcBorders>
              <w:right w:color="000000" w:space="0" w:sz="0" w:val="nil"/>
            </w:tcBorders>
          </w:tcPr>
          <w:p w:rsidR="00000000" w:rsidDel="00000000" w:rsidP="00000000" w:rsidRDefault="00000000" w:rsidRPr="00000000" w14:paraId="0000001B">
            <w:pPr>
              <w:pStyle w:val="Heading6"/>
              <w:tabs>
                <w:tab w:val="left" w:leader="none" w:pos="1451"/>
              </w:tabs>
              <w:rPr/>
            </w:pPr>
            <w:r w:rsidDel="00000000" w:rsidR="00000000" w:rsidRPr="00000000">
              <w:rPr>
                <w:rtl w:val="0"/>
              </w:rPr>
              <w:t xml:space="preserve">5 – Catastrophic</w:t>
            </w:r>
          </w:p>
        </w:tc>
        <w:tc>
          <w:tcPr>
            <w:tcBorders>
              <w:left w:color="000000" w:space="0" w:sz="0" w:val="nil"/>
            </w:tcBorders>
          </w:tcPr>
          <w:p w:rsidR="00000000" w:rsidDel="00000000" w:rsidP="00000000" w:rsidRDefault="00000000" w:rsidRPr="00000000" w14:paraId="0000001C">
            <w:pPr>
              <w:tabs>
                <w:tab w:val="left" w:leader="none" w:pos="1451"/>
              </w:tabs>
              <w:rPr/>
            </w:pPr>
            <w:r w:rsidDel="00000000" w:rsidR="00000000" w:rsidRPr="00000000">
              <w:rPr>
                <w:color w:val="000000"/>
                <w:rtl w:val="0"/>
              </w:rPr>
              <w:t xml:space="preserve">(single or multiple fatalities or life changing disabilities or injuries, suicide risk or potential harm to others as a result of severe mental health impacts).</w:t>
            </w:r>
            <w:r w:rsidDel="00000000" w:rsidR="00000000" w:rsidRPr="00000000">
              <w:rPr>
                <w:rtl w:val="0"/>
              </w:rPr>
            </w:r>
          </w:p>
        </w:tc>
        <w:tc>
          <w:tcPr>
            <w:tcBorders>
              <w:right w:color="000000" w:space="0" w:sz="0" w:val="nil"/>
            </w:tcBorders>
          </w:tcPr>
          <w:p w:rsidR="00000000" w:rsidDel="00000000" w:rsidP="00000000" w:rsidRDefault="00000000" w:rsidRPr="00000000" w14:paraId="0000001D">
            <w:pPr>
              <w:pStyle w:val="Heading6"/>
              <w:tabs>
                <w:tab w:val="left" w:leader="none" w:pos="1451"/>
              </w:tabs>
              <w:rPr/>
            </w:pPr>
            <w:r w:rsidDel="00000000" w:rsidR="00000000" w:rsidRPr="00000000">
              <w:rPr>
                <w:rtl w:val="0"/>
              </w:rPr>
              <w:t xml:space="preserve">5 – Very likely</w:t>
            </w:r>
          </w:p>
        </w:tc>
        <w:tc>
          <w:tcPr>
            <w:tcBorders>
              <w:left w:color="000000" w:space="0" w:sz="0" w:val="nil"/>
            </w:tcBorders>
          </w:tcPr>
          <w:p w:rsidR="00000000" w:rsidDel="00000000" w:rsidP="00000000" w:rsidRDefault="00000000" w:rsidRPr="00000000" w14:paraId="0000001E">
            <w:pPr>
              <w:tabs>
                <w:tab w:val="left" w:leader="none" w:pos="1593"/>
              </w:tabs>
              <w:spacing w:after="240" w:lineRule="auto"/>
              <w:rPr>
                <w:b w:val="1"/>
                <w:color w:val="000000"/>
              </w:rPr>
            </w:pPr>
            <w:r w:rsidDel="00000000" w:rsidR="00000000" w:rsidRPr="00000000">
              <w:rPr>
                <w:color w:val="000000"/>
                <w:rtl w:val="0"/>
              </w:rPr>
              <w:t xml:space="preserve">(occurs frequently)</w:t>
            </w:r>
            <w:r w:rsidDel="00000000" w:rsidR="00000000" w:rsidRPr="00000000">
              <w:rPr>
                <w:rtl w:val="0"/>
              </w:rPr>
            </w:r>
          </w:p>
        </w:tc>
      </w:tr>
    </w:tbl>
    <w:p w:rsidR="00000000" w:rsidDel="00000000" w:rsidP="00000000" w:rsidRDefault="00000000" w:rsidRPr="00000000" w14:paraId="0000001F">
      <w:pPr>
        <w:rPr>
          <w:color w:val="ffffff"/>
          <w:sz w:val="4"/>
          <w:szCs w:val="4"/>
        </w:rPr>
      </w:pPr>
      <w:r w:rsidDel="00000000" w:rsidR="00000000" w:rsidRPr="00000000">
        <w:rPr>
          <w:rtl w:val="0"/>
        </w:rPr>
      </w:r>
    </w:p>
    <w:p w:rsidR="00000000" w:rsidDel="00000000" w:rsidP="00000000" w:rsidRDefault="00000000" w:rsidRPr="00000000" w14:paraId="00000020">
      <w:pPr>
        <w:rPr>
          <w:sz w:val="2"/>
          <w:szCs w:val="2"/>
        </w:rPr>
      </w:pPr>
      <w:r w:rsidDel="00000000" w:rsidR="00000000" w:rsidRPr="00000000">
        <w:rPr>
          <w:rtl w:val="0"/>
        </w:rPr>
      </w:r>
    </w:p>
    <w:tbl>
      <w:tblPr>
        <w:tblStyle w:val="Table2"/>
        <w:tblW w:w="15137.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4"/>
        <w:gridCol w:w="985"/>
        <w:gridCol w:w="984"/>
        <w:gridCol w:w="1277"/>
        <w:gridCol w:w="1121"/>
        <w:gridCol w:w="845"/>
        <w:gridCol w:w="690"/>
        <w:gridCol w:w="1957"/>
        <w:gridCol w:w="2502"/>
        <w:gridCol w:w="2962"/>
        <w:tblGridChange w:id="0">
          <w:tblGrid>
            <w:gridCol w:w="1814"/>
            <w:gridCol w:w="985"/>
            <w:gridCol w:w="984"/>
            <w:gridCol w:w="1277"/>
            <w:gridCol w:w="1121"/>
            <w:gridCol w:w="845"/>
            <w:gridCol w:w="690"/>
            <w:gridCol w:w="1957"/>
            <w:gridCol w:w="2502"/>
            <w:gridCol w:w="2962"/>
          </w:tblGrid>
        </w:tblGridChange>
      </w:tblGrid>
      <w:tr>
        <w:trPr>
          <w:cantSplit w:val="0"/>
          <w:tblHeader w:val="0"/>
        </w:trPr>
        <w:tc>
          <w:tcPr>
            <w:gridSpan w:val="6"/>
            <w:tcBorders>
              <w:bottom w:color="000000" w:space="0" w:sz="24" w:val="single"/>
              <w:right w:color="000000" w:space="0" w:sz="4" w:val="single"/>
            </w:tcBorders>
            <w:shd w:fill="auto" w:val="clear"/>
          </w:tcPr>
          <w:p w:rsidR="00000000" w:rsidDel="00000000" w:rsidP="00000000" w:rsidRDefault="00000000" w:rsidRPr="00000000" w14:paraId="00000021">
            <w:pPr>
              <w:tabs>
                <w:tab w:val="left" w:leader="none" w:pos="8755"/>
              </w:tabs>
              <w:spacing w:after="60" w:before="60" w:lineRule="auto"/>
              <w:jc w:val="center"/>
              <w:rPr>
                <w:b w:val="1"/>
                <w:color w:val="000000"/>
                <w:sz w:val="24"/>
                <w:szCs w:val="24"/>
              </w:rPr>
            </w:pPr>
            <w:r w:rsidDel="00000000" w:rsidR="00000000" w:rsidRPr="00000000">
              <w:rPr>
                <w:b w:val="1"/>
                <w:color w:val="000000"/>
                <w:sz w:val="24"/>
                <w:szCs w:val="24"/>
                <w:rtl w:val="0"/>
              </w:rPr>
              <w:t xml:space="preserve">Risk Assessment Matrix</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27">
            <w:pPr>
              <w:tabs>
                <w:tab w:val="left" w:leader="none" w:pos="8755"/>
              </w:tabs>
              <w:spacing w:after="60" w:before="60" w:lineRule="auto"/>
              <w:rPr>
                <w:b w:val="1"/>
                <w:color w:val="000000"/>
              </w:rPr>
            </w:pPr>
            <w:r w:rsidDel="00000000" w:rsidR="00000000" w:rsidRPr="00000000">
              <w:rPr>
                <w:rtl w:val="0"/>
              </w:rPr>
            </w:r>
          </w:p>
        </w:tc>
        <w:tc>
          <w:tcPr>
            <w:gridSpan w:val="3"/>
            <w:tcBorders>
              <w:left w:color="000000" w:space="0" w:sz="4" w:val="single"/>
              <w:bottom w:color="000000" w:space="0" w:sz="24" w:val="single"/>
            </w:tcBorders>
            <w:shd w:fill="auto" w:val="clear"/>
          </w:tcPr>
          <w:p w:rsidR="00000000" w:rsidDel="00000000" w:rsidP="00000000" w:rsidRDefault="00000000" w:rsidRPr="00000000" w14:paraId="00000028">
            <w:pPr>
              <w:tabs>
                <w:tab w:val="left" w:leader="none" w:pos="8755"/>
              </w:tabs>
              <w:spacing w:after="60" w:before="60" w:lineRule="auto"/>
              <w:jc w:val="center"/>
              <w:rPr>
                <w:b w:val="1"/>
                <w:color w:val="000000"/>
                <w:sz w:val="24"/>
                <w:szCs w:val="24"/>
              </w:rPr>
            </w:pPr>
            <w:r w:rsidDel="00000000" w:rsidR="00000000" w:rsidRPr="00000000">
              <w:rPr>
                <w:b w:val="1"/>
                <w:sz w:val="24"/>
                <w:szCs w:val="24"/>
                <w:rtl w:val="0"/>
              </w:rPr>
              <w:t xml:space="preserve">Risk Rating Bands (</w:t>
            </w:r>
            <w:r w:rsidDel="00000000" w:rsidR="00000000" w:rsidRPr="00000000">
              <w:rPr>
                <w:b w:val="1"/>
                <w:color w:val="ff00ff"/>
                <w:sz w:val="24"/>
                <w:szCs w:val="24"/>
                <w:rtl w:val="0"/>
              </w:rPr>
              <w:t xml:space="preserve">a</w:t>
            </w:r>
            <w:r w:rsidDel="00000000" w:rsidR="00000000" w:rsidRPr="00000000">
              <w:rPr>
                <w:b w:val="1"/>
                <w:sz w:val="24"/>
                <w:szCs w:val="24"/>
                <w:rtl w:val="0"/>
              </w:rPr>
              <w:t xml:space="preserve"> x </w:t>
            </w:r>
            <w:r w:rsidDel="00000000" w:rsidR="00000000" w:rsidRPr="00000000">
              <w:rPr>
                <w:b w:val="1"/>
                <w:color w:val="ff00ff"/>
                <w:sz w:val="24"/>
                <w:szCs w:val="24"/>
                <w:rtl w:val="0"/>
              </w:rPr>
              <w:t xml:space="preserve">b</w:t>
            </w:r>
            <w:r w:rsidDel="00000000" w:rsidR="00000000" w:rsidRPr="00000000">
              <w:rPr>
                <w:b w:val="1"/>
                <w:sz w:val="24"/>
                <w:szCs w:val="24"/>
                <w:rtl w:val="0"/>
              </w:rPr>
              <w:t xml:space="preserve">)</w:t>
            </w:r>
            <w:r w:rsidDel="00000000" w:rsidR="00000000" w:rsidRPr="00000000">
              <w:rPr>
                <w:rtl w:val="0"/>
              </w:rPr>
            </w:r>
          </w:p>
        </w:tc>
      </w:tr>
      <w:tr>
        <w:trPr>
          <w:cantSplit w:val="0"/>
          <w:tblHeader w:val="0"/>
        </w:trPr>
        <w:tc>
          <w:tcPr>
            <w:tcBorders>
              <w:top w:color="000000" w:space="0" w:sz="2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2B">
            <w:pPr>
              <w:rPr>
                <w:b w:val="1"/>
              </w:rPr>
            </w:pPr>
            <w:r w:rsidDel="00000000" w:rsidR="00000000" w:rsidRPr="00000000">
              <w:rPr>
                <w:b w:val="1"/>
                <w:rtl w:val="0"/>
              </w:rPr>
              <w:t xml:space="preserve">(</w:t>
            </w:r>
            <w:r w:rsidDel="00000000" w:rsidR="00000000" w:rsidRPr="00000000">
              <w:rPr>
                <w:b w:val="1"/>
                <w:color w:val="ff00ff"/>
                <w:rtl w:val="0"/>
              </w:rPr>
              <w:t xml:space="preserve">b</w:t>
            </w:r>
            <w:r w:rsidDel="00000000" w:rsidR="00000000" w:rsidRPr="00000000">
              <w:rPr>
                <w:b w:val="1"/>
                <w:rtl w:val="0"/>
              </w:rPr>
              <w:t xml:space="preserve">)</w:t>
            </w:r>
            <w:r w:rsidDel="00000000" w:rsidR="00000000" w:rsidRPr="00000000">
              <w:rPr>
                <w:b w:val="1"/>
                <w:rtl w:val="0"/>
              </w:rPr>
              <w:t xml:space="preserve">🡳       (</w:t>
            </w:r>
            <w:r w:rsidDel="00000000" w:rsidR="00000000" w:rsidRPr="00000000">
              <w:rPr>
                <w:b w:val="1"/>
                <w:color w:val="ff00ff"/>
                <w:rtl w:val="0"/>
              </w:rPr>
              <w:t xml:space="preserve">a</w:t>
            </w:r>
            <w:r w:rsidDel="00000000" w:rsidR="00000000" w:rsidRPr="00000000">
              <w:rPr>
                <w:b w:val="1"/>
                <w:rtl w:val="0"/>
              </w:rPr>
              <w:t xml:space="preserve">)🡲</w:t>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2C">
            <w:pPr>
              <w:jc w:val="center"/>
              <w:rPr>
                <w:b w:val="1"/>
              </w:rPr>
            </w:pPr>
            <w:r w:rsidDel="00000000" w:rsidR="00000000" w:rsidRPr="00000000">
              <w:rPr>
                <w:b w:val="1"/>
                <w:rtl w:val="0"/>
              </w:rPr>
              <w:t xml:space="preserve">Trivial</w:t>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2D">
            <w:pPr>
              <w:jc w:val="center"/>
              <w:rPr>
                <w:b w:val="1"/>
              </w:rPr>
            </w:pPr>
            <w:r w:rsidDel="00000000" w:rsidR="00000000" w:rsidRPr="00000000">
              <w:rPr>
                <w:b w:val="1"/>
                <w:rtl w:val="0"/>
              </w:rPr>
              <w:t xml:space="preserve">Minor</w:t>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2E">
            <w:pPr>
              <w:jc w:val="center"/>
              <w:rPr>
                <w:b w:val="1"/>
              </w:rPr>
            </w:pPr>
            <w:r w:rsidDel="00000000" w:rsidR="00000000" w:rsidRPr="00000000">
              <w:rPr>
                <w:b w:val="1"/>
                <w:rtl w:val="0"/>
              </w:rPr>
              <w:t xml:space="preserve">Moderate</w:t>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2F">
            <w:pPr>
              <w:jc w:val="center"/>
              <w:rPr>
                <w:b w:val="1"/>
              </w:rPr>
            </w:pPr>
            <w:r w:rsidDel="00000000" w:rsidR="00000000" w:rsidRPr="00000000">
              <w:rPr>
                <w:b w:val="1"/>
                <w:rtl w:val="0"/>
              </w:rPr>
              <w:t xml:space="preserve">Serious</w:t>
            </w:r>
          </w:p>
        </w:tc>
        <w:tc>
          <w:tcPr>
            <w:tcBorders>
              <w:top w:color="000000" w:space="0" w:sz="24" w:val="single"/>
              <w:left w:color="000000" w:space="0" w:sz="4" w:val="single"/>
              <w:bottom w:color="000000" w:space="0" w:sz="24" w:val="single"/>
              <w:right w:color="000000" w:space="0" w:sz="24" w:val="single"/>
            </w:tcBorders>
            <w:shd w:fill="auto" w:val="clear"/>
            <w:vAlign w:val="center"/>
          </w:tcPr>
          <w:p w:rsidR="00000000" w:rsidDel="00000000" w:rsidP="00000000" w:rsidRDefault="00000000" w:rsidRPr="00000000" w14:paraId="00000030">
            <w:pPr>
              <w:jc w:val="center"/>
              <w:rPr/>
            </w:pPr>
            <w:r w:rsidDel="00000000" w:rsidR="00000000" w:rsidRPr="00000000">
              <w:rPr>
                <w:b w:val="1"/>
                <w:rtl w:val="0"/>
              </w:rPr>
              <w:t xml:space="preserve">Fatal</w:t>
            </w:r>
            <w:r w:rsidDel="00000000" w:rsidR="00000000" w:rsidRPr="00000000">
              <w:rPr>
                <w:rtl w:val="0"/>
              </w:rPr>
            </w:r>
          </w:p>
        </w:tc>
        <w:tc>
          <w:tcPr>
            <w:tcBorders>
              <w:top w:color="000000" w:space="0" w:sz="0" w:val="nil"/>
              <w:left w:color="000000" w:space="0" w:sz="24" w:val="single"/>
              <w:bottom w:color="000000" w:space="0" w:sz="0" w:val="nil"/>
              <w:right w:color="000000" w:space="0" w:sz="24" w:val="single"/>
            </w:tcBorders>
            <w:shd w:fill="auto" w:val="clear"/>
            <w:vAlign w:val="center"/>
          </w:tcPr>
          <w:p w:rsidR="00000000" w:rsidDel="00000000" w:rsidP="00000000" w:rsidRDefault="00000000" w:rsidRPr="00000000" w14:paraId="00000031">
            <w:pPr>
              <w:tabs>
                <w:tab w:val="left" w:leader="none" w:pos="8755"/>
              </w:tabs>
              <w:rPr>
                <w:b w:val="1"/>
                <w:color w:val="000000"/>
              </w:rPr>
            </w:pPr>
            <w:r w:rsidDel="00000000" w:rsidR="00000000" w:rsidRPr="00000000">
              <w:rPr>
                <w:rtl w:val="0"/>
              </w:rPr>
            </w:r>
          </w:p>
        </w:tc>
        <w:tc>
          <w:tcPr>
            <w:tcBorders>
              <w:top w:color="000000" w:space="0" w:sz="2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32">
            <w:pPr>
              <w:jc w:val="center"/>
              <w:rPr>
                <w:b w:val="1"/>
              </w:rPr>
            </w:pPr>
            <w:r w:rsidDel="00000000" w:rsidR="00000000" w:rsidRPr="00000000">
              <w:rPr>
                <w:b w:val="1"/>
                <w:rtl w:val="0"/>
              </w:rPr>
              <w:t xml:space="preserve">LOW RISK</w:t>
            </w:r>
          </w:p>
          <w:p w:rsidR="00000000" w:rsidDel="00000000" w:rsidP="00000000" w:rsidRDefault="00000000" w:rsidRPr="00000000" w14:paraId="00000033">
            <w:pPr>
              <w:jc w:val="center"/>
              <w:rPr>
                <w:b w:val="1"/>
              </w:rPr>
            </w:pPr>
            <w:r w:rsidDel="00000000" w:rsidR="00000000" w:rsidRPr="00000000">
              <w:rPr>
                <w:b w:val="1"/>
                <w:rtl w:val="0"/>
              </w:rPr>
              <w:t xml:space="preserve">(1 – 8)</w:t>
            </w:r>
          </w:p>
        </w:tc>
        <w:tc>
          <w:tcPr>
            <w:tcBorders>
              <w:top w:color="000000" w:space="0" w:sz="2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jc w:val="center"/>
              <w:rPr>
                <w:b w:val="1"/>
                <w:color w:val="000000"/>
              </w:rPr>
            </w:pPr>
            <w:r w:rsidDel="00000000" w:rsidR="00000000" w:rsidRPr="00000000">
              <w:rPr>
                <w:b w:val="1"/>
                <w:rtl w:val="0"/>
              </w:rPr>
              <w:t xml:space="preserve">MEDIUM RISK</w:t>
            </w:r>
            <w:r w:rsidDel="00000000" w:rsidR="00000000" w:rsidRPr="00000000">
              <w:rPr>
                <w:rtl w:val="0"/>
              </w:rPr>
            </w:r>
          </w:p>
          <w:p w:rsidR="00000000" w:rsidDel="00000000" w:rsidP="00000000" w:rsidRDefault="00000000" w:rsidRPr="00000000" w14:paraId="00000035">
            <w:pPr>
              <w:jc w:val="center"/>
              <w:rPr>
                <w:color w:val="ffffff"/>
              </w:rPr>
            </w:pPr>
            <w:r w:rsidDel="00000000" w:rsidR="00000000" w:rsidRPr="00000000">
              <w:rPr>
                <w:b w:val="1"/>
                <w:color w:val="000000"/>
                <w:rtl w:val="0"/>
              </w:rPr>
              <w:t xml:space="preserve">(9  - 12)</w:t>
            </w:r>
            <w:r w:rsidDel="00000000" w:rsidR="00000000" w:rsidRPr="00000000">
              <w:rPr>
                <w:rtl w:val="0"/>
              </w:rPr>
            </w:r>
          </w:p>
        </w:tc>
        <w:tc>
          <w:tcPr>
            <w:tcBorders>
              <w:top w:color="000000" w:space="0" w:sz="24" w:val="single"/>
              <w:left w:color="000000" w:space="0" w:sz="4" w:val="single"/>
              <w:bottom w:color="000000" w:space="0" w:sz="4" w:val="single"/>
              <w:right w:color="000000" w:space="0" w:sz="24" w:val="single"/>
            </w:tcBorders>
            <w:shd w:fill="auto" w:val="clear"/>
            <w:vAlign w:val="center"/>
          </w:tcPr>
          <w:p w:rsidR="00000000" w:rsidDel="00000000" w:rsidP="00000000" w:rsidRDefault="00000000" w:rsidRPr="00000000" w14:paraId="00000036">
            <w:pPr>
              <w:jc w:val="center"/>
              <w:rPr>
                <w:b w:val="1"/>
                <w:color w:val="000000"/>
              </w:rPr>
            </w:pPr>
            <w:r w:rsidDel="00000000" w:rsidR="00000000" w:rsidRPr="00000000">
              <w:rPr>
                <w:b w:val="1"/>
                <w:rtl w:val="0"/>
              </w:rPr>
              <w:t xml:space="preserve">HIGH RISK</w:t>
            </w:r>
            <w:r w:rsidDel="00000000" w:rsidR="00000000" w:rsidRPr="00000000">
              <w:rPr>
                <w:rtl w:val="0"/>
              </w:rPr>
            </w:r>
          </w:p>
          <w:p w:rsidR="00000000" w:rsidDel="00000000" w:rsidP="00000000" w:rsidRDefault="00000000" w:rsidRPr="00000000" w14:paraId="00000037">
            <w:pPr>
              <w:jc w:val="center"/>
              <w:rPr>
                <w:color w:val="ffffff"/>
              </w:rPr>
            </w:pPr>
            <w:r w:rsidDel="00000000" w:rsidR="00000000" w:rsidRPr="00000000">
              <w:rPr>
                <w:b w:val="1"/>
                <w:color w:val="000000"/>
                <w:rtl w:val="0"/>
              </w:rPr>
              <w:t xml:space="preserve">(15 - 25)</w:t>
            </w:r>
            <w:r w:rsidDel="00000000" w:rsidR="00000000" w:rsidRPr="00000000">
              <w:rPr>
                <w:rtl w:val="0"/>
              </w:rPr>
            </w:r>
          </w:p>
        </w:tc>
      </w:tr>
      <w:tr>
        <w:trPr>
          <w:cantSplit w:val="0"/>
          <w:tblHeader w:val="0"/>
        </w:trPr>
        <w:tc>
          <w:tcPr>
            <w:tcBorders>
              <w:top w:color="000000" w:space="0" w:sz="4" w:val="single"/>
              <w:left w:color="000000" w:space="0" w:sz="24" w:val="single"/>
              <w:bottom w:color="000000" w:space="0" w:sz="4" w:val="single"/>
              <w:right w:color="000000" w:space="0" w:sz="24" w:val="single"/>
            </w:tcBorders>
            <w:shd w:fill="auto" w:val="clear"/>
          </w:tcPr>
          <w:p w:rsidR="00000000" w:rsidDel="00000000" w:rsidP="00000000" w:rsidRDefault="00000000" w:rsidRPr="00000000" w14:paraId="00000038">
            <w:pPr>
              <w:spacing w:after="60" w:before="60" w:lineRule="auto"/>
              <w:rPr>
                <w:b w:val="1"/>
              </w:rPr>
            </w:pPr>
            <w:r w:rsidDel="00000000" w:rsidR="00000000" w:rsidRPr="00000000">
              <w:rPr>
                <w:b w:val="1"/>
                <w:rtl w:val="0"/>
              </w:rPr>
              <w:t xml:space="preserve">Remote</w:t>
            </w:r>
          </w:p>
        </w:tc>
        <w:tc>
          <w:tcPr>
            <w:tcBorders>
              <w:top w:color="000000" w:space="0" w:sz="24" w:val="single"/>
              <w:left w:color="000000" w:space="0" w:sz="24" w:val="single"/>
              <w:bottom w:color="000000" w:space="0" w:sz="4" w:val="single"/>
              <w:right w:color="000000" w:space="0" w:sz="4" w:val="single"/>
            </w:tcBorders>
            <w:shd w:fill="00ff00" w:val="clear"/>
            <w:vAlign w:val="center"/>
          </w:tcPr>
          <w:p w:rsidR="00000000" w:rsidDel="00000000" w:rsidP="00000000" w:rsidRDefault="00000000" w:rsidRPr="00000000" w14:paraId="00000039">
            <w:pPr>
              <w:spacing w:after="60" w:before="60" w:lineRule="auto"/>
              <w:jc w:val="center"/>
              <w:rPr/>
            </w:pPr>
            <w:r w:rsidDel="00000000" w:rsidR="00000000" w:rsidRPr="00000000">
              <w:rPr>
                <w:b w:val="1"/>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3A">
            <w:pPr>
              <w:spacing w:after="60" w:before="60" w:lineRule="auto"/>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3B">
            <w:pPr>
              <w:spacing w:after="60" w:before="60" w:lineRule="auto"/>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3C">
            <w:pPr>
              <w:spacing w:after="60" w:before="60" w:lineRule="auto"/>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24" w:val="single"/>
            </w:tcBorders>
            <w:shd w:fill="00ff00" w:val="clear"/>
            <w:vAlign w:val="center"/>
          </w:tcPr>
          <w:p w:rsidR="00000000" w:rsidDel="00000000" w:rsidP="00000000" w:rsidRDefault="00000000" w:rsidRPr="00000000" w14:paraId="0000003D">
            <w:pPr>
              <w:spacing w:after="60" w:before="60" w:lineRule="auto"/>
              <w:jc w:val="center"/>
              <w:rPr>
                <w:b w:val="1"/>
              </w:rPr>
            </w:pPr>
            <w:r w:rsidDel="00000000" w:rsidR="00000000" w:rsidRPr="00000000">
              <w:rPr>
                <w:b w:val="1"/>
                <w:rtl w:val="0"/>
              </w:rPr>
              <w:t xml:space="preserve">5</w:t>
            </w:r>
          </w:p>
        </w:tc>
        <w:tc>
          <w:tcPr>
            <w:tcBorders>
              <w:top w:color="000000" w:space="0" w:sz="0" w:val="nil"/>
              <w:left w:color="000000" w:space="0" w:sz="24" w:val="single"/>
              <w:bottom w:color="000000" w:space="0" w:sz="0" w:val="nil"/>
              <w:right w:color="000000" w:space="0" w:sz="24" w:val="single"/>
            </w:tcBorders>
            <w:shd w:fill="auto" w:val="clear"/>
          </w:tcPr>
          <w:p w:rsidR="00000000" w:rsidDel="00000000" w:rsidP="00000000" w:rsidRDefault="00000000" w:rsidRPr="00000000" w14:paraId="0000003E">
            <w:pPr>
              <w:tabs>
                <w:tab w:val="left" w:leader="none" w:pos="8755"/>
              </w:tabs>
              <w:spacing w:after="60" w:before="60" w:lineRule="auto"/>
              <w:rPr>
                <w:b w:val="1"/>
                <w:color w:val="000000"/>
              </w:rPr>
            </w:pPr>
            <w:r w:rsidDel="00000000" w:rsidR="00000000" w:rsidRPr="00000000">
              <w:rPr>
                <w:rtl w:val="0"/>
              </w:rPr>
            </w:r>
          </w:p>
        </w:tc>
        <w:tc>
          <w:tcPr>
            <w:tcBorders>
              <w:top w:color="000000" w:space="0" w:sz="4" w:val="single"/>
              <w:left w:color="000000" w:space="0" w:sz="24" w:val="single"/>
              <w:bottom w:color="000000" w:space="0" w:sz="4" w:val="single"/>
              <w:right w:color="000000" w:space="0" w:sz="4" w:val="single"/>
            </w:tcBorders>
            <w:shd w:fill="00ff00" w:val="clear"/>
          </w:tcPr>
          <w:p w:rsidR="00000000" w:rsidDel="00000000" w:rsidP="00000000" w:rsidRDefault="00000000" w:rsidRPr="00000000" w14:paraId="0000003F">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000" w:val="clear"/>
          </w:tcPr>
          <w:p w:rsidR="00000000" w:rsidDel="00000000" w:rsidP="00000000" w:rsidRDefault="00000000" w:rsidRPr="00000000" w14:paraId="00000040">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24" w:val="single"/>
            </w:tcBorders>
            <w:shd w:fill="ff0000" w:val="clear"/>
          </w:tcPr>
          <w:p w:rsidR="00000000" w:rsidDel="00000000" w:rsidP="00000000" w:rsidRDefault="00000000" w:rsidRPr="00000000" w14:paraId="00000041">
            <w:pPr>
              <w:jc w:val="center"/>
              <w:rPr>
                <w:b w:val="1"/>
              </w:rPr>
            </w:pPr>
            <w:r w:rsidDel="00000000" w:rsidR="00000000" w:rsidRPr="00000000">
              <w:rPr>
                <w:rtl w:val="0"/>
              </w:rPr>
            </w:r>
          </w:p>
        </w:tc>
      </w:tr>
      <w:tr>
        <w:trPr>
          <w:cantSplit w:val="0"/>
          <w:tblHeader w:val="0"/>
        </w:trPr>
        <w:tc>
          <w:tcPr>
            <w:tcBorders>
              <w:top w:color="000000" w:space="0" w:sz="4" w:val="single"/>
              <w:left w:color="000000" w:space="0" w:sz="24" w:val="single"/>
              <w:bottom w:color="000000" w:space="0" w:sz="4" w:val="single"/>
              <w:right w:color="000000" w:space="0" w:sz="24" w:val="single"/>
            </w:tcBorders>
            <w:shd w:fill="auto" w:val="clear"/>
          </w:tcPr>
          <w:p w:rsidR="00000000" w:rsidDel="00000000" w:rsidP="00000000" w:rsidRDefault="00000000" w:rsidRPr="00000000" w14:paraId="00000042">
            <w:pPr>
              <w:spacing w:after="60" w:before="60" w:lineRule="auto"/>
              <w:rPr>
                <w:b w:val="1"/>
              </w:rPr>
            </w:pPr>
            <w:r w:rsidDel="00000000" w:rsidR="00000000" w:rsidRPr="00000000">
              <w:rPr>
                <w:b w:val="1"/>
                <w:rtl w:val="0"/>
              </w:rPr>
              <w:t xml:space="preserve">Unlikely</w:t>
            </w:r>
          </w:p>
        </w:tc>
        <w:tc>
          <w:tcPr>
            <w:tcBorders>
              <w:top w:color="000000" w:space="0" w:sz="4" w:val="single"/>
              <w:left w:color="000000" w:space="0" w:sz="24" w:val="single"/>
              <w:bottom w:color="000000" w:space="0" w:sz="4" w:val="single"/>
              <w:right w:color="000000" w:space="0" w:sz="4" w:val="single"/>
            </w:tcBorders>
            <w:shd w:fill="00ff00" w:val="clear"/>
            <w:vAlign w:val="center"/>
          </w:tcPr>
          <w:p w:rsidR="00000000" w:rsidDel="00000000" w:rsidP="00000000" w:rsidRDefault="00000000" w:rsidRPr="00000000" w14:paraId="00000043">
            <w:pPr>
              <w:spacing w:after="60" w:before="60" w:lineRule="auto"/>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44">
            <w:pPr>
              <w:spacing w:after="60" w:before="60" w:lineRule="auto"/>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45">
            <w:pPr>
              <w:spacing w:after="60" w:before="60" w:lineRule="auto"/>
              <w:jc w:val="center"/>
              <w:rPr>
                <w:b w:val="1"/>
              </w:rPr>
            </w:pPr>
            <w:r w:rsidDel="00000000" w:rsidR="00000000" w:rsidRPr="00000000">
              <w:rPr>
                <w:b w:val="1"/>
                <w:rtl w:val="0"/>
              </w:rPr>
              <w:t xml:space="preserve">6</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46">
            <w:pPr>
              <w:spacing w:after="60" w:before="60" w:lineRule="auto"/>
              <w:jc w:val="center"/>
              <w:rPr>
                <w:b w:val="1"/>
              </w:rPr>
            </w:pPr>
            <w:r w:rsidDel="00000000" w:rsidR="00000000" w:rsidRPr="00000000">
              <w:rPr>
                <w:b w:val="1"/>
                <w:rtl w:val="0"/>
              </w:rPr>
              <w:t xml:space="preserve">8</w:t>
            </w:r>
          </w:p>
        </w:tc>
        <w:tc>
          <w:tcPr>
            <w:tcBorders>
              <w:top w:color="000000" w:space="0" w:sz="4" w:val="single"/>
              <w:left w:color="000000" w:space="0" w:sz="4" w:val="single"/>
              <w:bottom w:color="000000" w:space="0" w:sz="4" w:val="single"/>
              <w:right w:color="000000" w:space="0" w:sz="24" w:val="single"/>
            </w:tcBorders>
            <w:shd w:fill="ffcc00" w:val="clear"/>
            <w:vAlign w:val="center"/>
          </w:tcPr>
          <w:p w:rsidR="00000000" w:rsidDel="00000000" w:rsidP="00000000" w:rsidRDefault="00000000" w:rsidRPr="00000000" w14:paraId="00000047">
            <w:pPr>
              <w:spacing w:after="60" w:before="60" w:lineRule="auto"/>
              <w:jc w:val="center"/>
              <w:rPr>
                <w:b w:val="1"/>
              </w:rPr>
            </w:pPr>
            <w:r w:rsidDel="00000000" w:rsidR="00000000" w:rsidRPr="00000000">
              <w:rPr>
                <w:b w:val="1"/>
                <w:rtl w:val="0"/>
              </w:rPr>
              <w:t xml:space="preserve">10</w:t>
            </w:r>
          </w:p>
        </w:tc>
        <w:tc>
          <w:tcPr>
            <w:tcBorders>
              <w:top w:color="000000" w:space="0" w:sz="0" w:val="nil"/>
              <w:left w:color="000000" w:space="0" w:sz="24" w:val="single"/>
              <w:bottom w:color="000000" w:space="0" w:sz="0" w:val="nil"/>
              <w:right w:color="000000" w:space="0" w:sz="24" w:val="single"/>
            </w:tcBorders>
            <w:shd w:fill="auto" w:val="clear"/>
          </w:tcPr>
          <w:p w:rsidR="00000000" w:rsidDel="00000000" w:rsidP="00000000" w:rsidRDefault="00000000" w:rsidRPr="00000000" w14:paraId="00000048">
            <w:pPr>
              <w:tabs>
                <w:tab w:val="left" w:leader="none" w:pos="8755"/>
              </w:tabs>
              <w:spacing w:after="60" w:before="60" w:lineRule="auto"/>
              <w:rPr>
                <w:b w:val="1"/>
                <w:color w:val="000000"/>
              </w:rPr>
            </w:pPr>
            <w:r w:rsidDel="00000000" w:rsidR="00000000" w:rsidRPr="00000000">
              <w:rPr>
                <w:rtl w:val="0"/>
              </w:rPr>
            </w:r>
          </w:p>
        </w:tc>
        <w:tc>
          <w:tcPr>
            <w:vMerge w:val="restart"/>
            <w:tcBorders>
              <w:top w:color="000000" w:space="0" w:sz="4" w:val="single"/>
              <w:left w:color="000000" w:space="0" w:sz="24" w:val="single"/>
              <w:bottom w:color="000000" w:space="0" w:sz="24" w:val="single"/>
              <w:right w:color="000000" w:space="0" w:sz="4" w:val="single"/>
            </w:tcBorders>
            <w:shd w:fill="auto" w:val="clear"/>
            <w:vAlign w:val="center"/>
          </w:tcPr>
          <w:p w:rsidR="00000000" w:rsidDel="00000000" w:rsidP="00000000" w:rsidRDefault="00000000" w:rsidRPr="00000000" w14:paraId="00000049">
            <w:pPr>
              <w:jc w:val="center"/>
              <w:rPr>
                <w:color w:val="000000"/>
              </w:rPr>
            </w:pPr>
            <w:r w:rsidDel="00000000" w:rsidR="00000000" w:rsidRPr="00000000">
              <w:rPr>
                <w:color w:val="000000"/>
                <w:highlight w:val="green"/>
                <w:rtl w:val="0"/>
              </w:rPr>
              <w:t xml:space="preserve">Continue</w:t>
            </w:r>
            <w:r w:rsidDel="00000000" w:rsidR="00000000" w:rsidRPr="00000000">
              <w:rPr>
                <w:color w:val="000000"/>
                <w:rtl w:val="0"/>
              </w:rPr>
              <w:t xml:space="preserve">, </w:t>
            </w:r>
          </w:p>
          <w:p w:rsidR="00000000" w:rsidDel="00000000" w:rsidP="00000000" w:rsidRDefault="00000000" w:rsidRPr="00000000" w14:paraId="0000004A">
            <w:pPr>
              <w:jc w:val="center"/>
              <w:rPr>
                <w:color w:val="000000"/>
              </w:rPr>
            </w:pPr>
            <w:r w:rsidDel="00000000" w:rsidR="00000000" w:rsidRPr="00000000">
              <w:rPr>
                <w:color w:val="000000"/>
                <w:rtl w:val="0"/>
              </w:rPr>
              <w:t xml:space="preserve">but review periodically to ensure controls remain effective</w:t>
            </w:r>
          </w:p>
        </w:tc>
        <w:tc>
          <w:tcPr>
            <w:vMerge w:val="restart"/>
            <w:tcBorders>
              <w:top w:color="000000" w:space="0" w:sz="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4B">
            <w:pPr>
              <w:jc w:val="center"/>
              <w:rPr>
                <w:color w:val="000000"/>
              </w:rPr>
            </w:pPr>
            <w:r w:rsidDel="00000000" w:rsidR="00000000" w:rsidRPr="00000000">
              <w:rPr>
                <w:color w:val="000000"/>
                <w:shd w:fill="ffc000" w:val="clear"/>
                <w:rtl w:val="0"/>
              </w:rPr>
              <w:t xml:space="preserve">Continue</w:t>
            </w:r>
            <w:r w:rsidDel="00000000" w:rsidR="00000000" w:rsidRPr="00000000">
              <w:rPr>
                <w:color w:val="000000"/>
                <w:rtl w:val="0"/>
              </w:rPr>
              <w:t xml:space="preserve">, </w:t>
            </w:r>
          </w:p>
          <w:p w:rsidR="00000000" w:rsidDel="00000000" w:rsidP="00000000" w:rsidRDefault="00000000" w:rsidRPr="00000000" w14:paraId="0000004C">
            <w:pPr>
              <w:jc w:val="center"/>
              <w:rPr>
                <w:color w:val="ffffff"/>
              </w:rPr>
            </w:pPr>
            <w:r w:rsidDel="00000000" w:rsidR="00000000" w:rsidRPr="00000000">
              <w:rPr>
                <w:color w:val="000000"/>
                <w:rtl w:val="0"/>
              </w:rPr>
              <w:t xml:space="preserve">but implement additional reasonably practicable controls where possible and monitor regularly</w:t>
            </w:r>
            <w:r w:rsidDel="00000000" w:rsidR="00000000" w:rsidRPr="00000000">
              <w:rPr>
                <w:rtl w:val="0"/>
              </w:rPr>
            </w:r>
          </w:p>
        </w:tc>
        <w:tc>
          <w:tcPr>
            <w:vMerge w:val="restart"/>
            <w:tcBorders>
              <w:top w:color="000000" w:space="0" w:sz="4" w:val="single"/>
              <w:left w:color="000000" w:space="0" w:sz="4" w:val="single"/>
              <w:bottom w:color="000000" w:space="0" w:sz="24" w:val="single"/>
              <w:right w:color="000000" w:space="0" w:sz="24" w:val="single"/>
            </w:tcBorders>
            <w:shd w:fill="auto" w:val="clear"/>
            <w:vAlign w:val="center"/>
          </w:tcPr>
          <w:p w:rsidR="00000000" w:rsidDel="00000000" w:rsidP="00000000" w:rsidRDefault="00000000" w:rsidRPr="00000000" w14:paraId="0000004D">
            <w:pPr>
              <w:jc w:val="center"/>
              <w:rPr>
                <w:b w:val="1"/>
                <w:color w:val="000000"/>
              </w:rPr>
            </w:pPr>
            <w:r w:rsidDel="00000000" w:rsidR="00000000" w:rsidRPr="00000000">
              <w:rPr>
                <w:b w:val="1"/>
                <w:color w:val="ffffff"/>
                <w:highlight w:val="red"/>
                <w:rtl w:val="0"/>
              </w:rPr>
              <w:t xml:space="preserve">STOP THE ACTIVITY</w:t>
            </w:r>
            <w:r w:rsidDel="00000000" w:rsidR="00000000" w:rsidRPr="00000000">
              <w:rPr>
                <w:rtl w:val="0"/>
              </w:rPr>
            </w:r>
          </w:p>
          <w:p w:rsidR="00000000" w:rsidDel="00000000" w:rsidP="00000000" w:rsidRDefault="00000000" w:rsidRPr="00000000" w14:paraId="0000004E">
            <w:pPr>
              <w:jc w:val="center"/>
              <w:rPr>
                <w:b w:val="1"/>
                <w:color w:val="000000"/>
                <w:sz w:val="12"/>
                <w:szCs w:val="12"/>
              </w:rPr>
            </w:pPr>
            <w:r w:rsidDel="00000000" w:rsidR="00000000" w:rsidRPr="00000000">
              <w:rPr>
                <w:rtl w:val="0"/>
              </w:rPr>
            </w:r>
          </w:p>
          <w:p w:rsidR="00000000" w:rsidDel="00000000" w:rsidP="00000000" w:rsidRDefault="00000000" w:rsidRPr="00000000" w14:paraId="0000004F">
            <w:pPr>
              <w:jc w:val="center"/>
              <w:rPr>
                <w:b w:val="1"/>
                <w:color w:val="000000"/>
              </w:rPr>
            </w:pPr>
            <w:r w:rsidDel="00000000" w:rsidR="00000000" w:rsidRPr="00000000">
              <w:rPr>
                <w:rtl w:val="0"/>
              </w:rPr>
              <w:t xml:space="preserve">Identify new controls. Activity must not proceed until risks are reduced to a low or medium level</w:t>
            </w:r>
            <w:r w:rsidDel="00000000" w:rsidR="00000000" w:rsidRPr="00000000">
              <w:rPr>
                <w:rtl w:val="0"/>
              </w:rPr>
            </w:r>
          </w:p>
        </w:tc>
      </w:tr>
      <w:tr>
        <w:trPr>
          <w:cantSplit w:val="0"/>
          <w:tblHeader w:val="0"/>
        </w:trPr>
        <w:tc>
          <w:tcPr>
            <w:tcBorders>
              <w:top w:color="000000" w:space="0" w:sz="4" w:val="single"/>
              <w:left w:color="000000" w:space="0" w:sz="24" w:val="single"/>
              <w:bottom w:color="000000" w:space="0" w:sz="4" w:val="single"/>
              <w:right w:color="000000" w:space="0" w:sz="24" w:val="single"/>
            </w:tcBorders>
            <w:shd w:fill="auto" w:val="clear"/>
          </w:tcPr>
          <w:p w:rsidR="00000000" w:rsidDel="00000000" w:rsidP="00000000" w:rsidRDefault="00000000" w:rsidRPr="00000000" w14:paraId="00000050">
            <w:pPr>
              <w:spacing w:after="60" w:before="60" w:lineRule="auto"/>
              <w:rPr>
                <w:b w:val="1"/>
              </w:rPr>
            </w:pPr>
            <w:r w:rsidDel="00000000" w:rsidR="00000000" w:rsidRPr="00000000">
              <w:rPr>
                <w:b w:val="1"/>
                <w:rtl w:val="0"/>
              </w:rPr>
              <w:t xml:space="preserve">Possible</w:t>
            </w:r>
          </w:p>
        </w:tc>
        <w:tc>
          <w:tcPr>
            <w:tcBorders>
              <w:top w:color="000000" w:space="0" w:sz="4" w:val="single"/>
              <w:left w:color="000000" w:space="0" w:sz="24" w:val="single"/>
              <w:bottom w:color="000000" w:space="0" w:sz="4" w:val="single"/>
              <w:right w:color="000000" w:space="0" w:sz="4" w:val="single"/>
            </w:tcBorders>
            <w:shd w:fill="00ff00" w:val="clear"/>
            <w:vAlign w:val="center"/>
          </w:tcPr>
          <w:p w:rsidR="00000000" w:rsidDel="00000000" w:rsidP="00000000" w:rsidRDefault="00000000" w:rsidRPr="00000000" w14:paraId="00000051">
            <w:pPr>
              <w:spacing w:after="60" w:before="60" w:lineRule="auto"/>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52">
            <w:pPr>
              <w:spacing w:after="60" w:before="60" w:lineRule="auto"/>
              <w:jc w:val="center"/>
              <w:rPr>
                <w:b w:val="1"/>
              </w:rPr>
            </w:pPr>
            <w:r w:rsidDel="00000000" w:rsidR="00000000" w:rsidRPr="00000000">
              <w:rPr>
                <w:b w:val="1"/>
                <w:rtl w:val="0"/>
              </w:rPr>
              <w:t xml:space="preserve">6</w:t>
            </w:r>
          </w:p>
        </w:tc>
        <w:tc>
          <w:tcPr>
            <w:tcBorders>
              <w:top w:color="000000" w:space="0" w:sz="4" w:val="single"/>
              <w:left w:color="000000" w:space="0" w:sz="4" w:val="single"/>
              <w:bottom w:color="000000" w:space="0" w:sz="4" w:val="single"/>
              <w:right w:color="000000" w:space="0" w:sz="4" w:val="single"/>
            </w:tcBorders>
            <w:shd w:fill="ffcc00" w:val="clear"/>
            <w:vAlign w:val="center"/>
          </w:tcPr>
          <w:p w:rsidR="00000000" w:rsidDel="00000000" w:rsidP="00000000" w:rsidRDefault="00000000" w:rsidRPr="00000000" w14:paraId="00000053">
            <w:pPr>
              <w:spacing w:after="60" w:before="60" w:lineRule="auto"/>
              <w:jc w:val="center"/>
              <w:rPr>
                <w:b w:val="1"/>
              </w:rPr>
            </w:pPr>
            <w:r w:rsidDel="00000000" w:rsidR="00000000" w:rsidRPr="00000000">
              <w:rPr>
                <w:b w:val="1"/>
                <w:rtl w:val="0"/>
              </w:rPr>
              <w:t xml:space="preserve">9</w:t>
            </w:r>
          </w:p>
        </w:tc>
        <w:tc>
          <w:tcPr>
            <w:tcBorders>
              <w:top w:color="000000" w:space="0" w:sz="4" w:val="single"/>
              <w:left w:color="000000" w:space="0" w:sz="4" w:val="single"/>
              <w:bottom w:color="000000" w:space="0" w:sz="4" w:val="single"/>
              <w:right w:color="000000" w:space="0" w:sz="4" w:val="single"/>
            </w:tcBorders>
            <w:shd w:fill="ffcc00" w:val="clear"/>
            <w:vAlign w:val="center"/>
          </w:tcPr>
          <w:p w:rsidR="00000000" w:rsidDel="00000000" w:rsidP="00000000" w:rsidRDefault="00000000" w:rsidRPr="00000000" w14:paraId="00000054">
            <w:pPr>
              <w:spacing w:after="60" w:before="60" w:lineRule="auto"/>
              <w:jc w:val="center"/>
              <w:rPr>
                <w:b w:val="1"/>
              </w:rPr>
            </w:pPr>
            <w:r w:rsidDel="00000000" w:rsidR="00000000" w:rsidRPr="00000000">
              <w:rPr>
                <w:b w:val="1"/>
                <w:rtl w:val="0"/>
              </w:rPr>
              <w:t xml:space="preserve">12</w:t>
            </w:r>
          </w:p>
        </w:tc>
        <w:tc>
          <w:tcPr>
            <w:tcBorders>
              <w:top w:color="000000" w:space="0" w:sz="4" w:val="single"/>
              <w:left w:color="000000" w:space="0" w:sz="4" w:val="single"/>
              <w:bottom w:color="000000" w:space="0" w:sz="4" w:val="single"/>
              <w:right w:color="000000" w:space="0" w:sz="24" w:val="single"/>
            </w:tcBorders>
            <w:shd w:fill="ff0000" w:val="clear"/>
            <w:vAlign w:val="center"/>
          </w:tcPr>
          <w:p w:rsidR="00000000" w:rsidDel="00000000" w:rsidP="00000000" w:rsidRDefault="00000000" w:rsidRPr="00000000" w14:paraId="00000055">
            <w:pPr>
              <w:spacing w:after="60" w:before="60" w:lineRule="auto"/>
              <w:jc w:val="center"/>
              <w:rPr>
                <w:b w:val="1"/>
                <w:color w:val="ffffff"/>
              </w:rPr>
            </w:pPr>
            <w:r w:rsidDel="00000000" w:rsidR="00000000" w:rsidRPr="00000000">
              <w:rPr>
                <w:b w:val="1"/>
                <w:color w:val="ffffff"/>
                <w:rtl w:val="0"/>
              </w:rPr>
              <w:t xml:space="preserve">15</w:t>
            </w:r>
          </w:p>
        </w:tc>
        <w:tc>
          <w:tcPr>
            <w:tcBorders>
              <w:top w:color="000000" w:space="0" w:sz="0" w:val="nil"/>
              <w:left w:color="000000" w:space="0" w:sz="24" w:val="single"/>
              <w:bottom w:color="000000" w:space="0" w:sz="0" w:val="nil"/>
              <w:right w:color="000000" w:space="0" w:sz="24" w:val="single"/>
            </w:tcBorders>
            <w:shd w:fill="auto" w:val="clear"/>
          </w:tcPr>
          <w:p w:rsidR="00000000" w:rsidDel="00000000" w:rsidP="00000000" w:rsidRDefault="00000000" w:rsidRPr="00000000" w14:paraId="00000056">
            <w:pPr>
              <w:tabs>
                <w:tab w:val="left" w:leader="none" w:pos="8755"/>
              </w:tabs>
              <w:spacing w:after="60" w:before="60" w:lineRule="auto"/>
              <w:rPr>
                <w:b w:val="1"/>
                <w:color w:val="000000"/>
              </w:rPr>
            </w:pPr>
            <w:r w:rsidDel="00000000" w:rsidR="00000000" w:rsidRPr="00000000">
              <w:rPr>
                <w:rtl w:val="0"/>
              </w:rPr>
            </w:r>
          </w:p>
        </w:tc>
        <w:tc>
          <w:tcPr>
            <w:vMerge w:val="continue"/>
            <w:tcBorders>
              <w:top w:color="000000" w:space="0" w:sz="4" w:val="single"/>
              <w:left w:color="000000" w:space="0" w:sz="24" w:val="single"/>
              <w:bottom w:color="000000" w:space="0" w:sz="24" w:val="single"/>
              <w:right w:color="000000" w:space="0" w:sz="4" w:val="single"/>
            </w:tcBorders>
            <w:shd w:fill="auto"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24" w:val="single"/>
              <w:right w:color="000000" w:space="0" w:sz="24" w:val="single"/>
            </w:tcBorders>
            <w:shd w:fill="auto" w:val="cle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blHeader w:val="0"/>
        </w:trPr>
        <w:tc>
          <w:tcPr>
            <w:tcBorders>
              <w:top w:color="000000" w:space="0" w:sz="4" w:val="single"/>
              <w:left w:color="000000" w:space="0" w:sz="24" w:val="single"/>
              <w:bottom w:color="000000" w:space="0" w:sz="4" w:val="single"/>
              <w:right w:color="000000" w:space="0" w:sz="24" w:val="single"/>
            </w:tcBorders>
            <w:shd w:fill="auto" w:val="clear"/>
          </w:tcPr>
          <w:p w:rsidR="00000000" w:rsidDel="00000000" w:rsidP="00000000" w:rsidRDefault="00000000" w:rsidRPr="00000000" w14:paraId="0000005A">
            <w:pPr>
              <w:spacing w:after="60" w:before="60" w:lineRule="auto"/>
              <w:rPr>
                <w:b w:val="1"/>
              </w:rPr>
            </w:pPr>
            <w:r w:rsidDel="00000000" w:rsidR="00000000" w:rsidRPr="00000000">
              <w:rPr>
                <w:b w:val="1"/>
                <w:rtl w:val="0"/>
              </w:rPr>
              <w:t xml:space="preserve">Likely</w:t>
            </w:r>
          </w:p>
        </w:tc>
        <w:tc>
          <w:tcPr>
            <w:tcBorders>
              <w:top w:color="000000" w:space="0" w:sz="4" w:val="single"/>
              <w:left w:color="000000" w:space="0" w:sz="24" w:val="single"/>
              <w:bottom w:color="000000" w:space="0" w:sz="4" w:val="single"/>
              <w:right w:color="000000" w:space="0" w:sz="4" w:val="single"/>
            </w:tcBorders>
            <w:shd w:fill="00ff00" w:val="clear"/>
            <w:vAlign w:val="center"/>
          </w:tcPr>
          <w:p w:rsidR="00000000" w:rsidDel="00000000" w:rsidP="00000000" w:rsidRDefault="00000000" w:rsidRPr="00000000" w14:paraId="0000005B">
            <w:pPr>
              <w:spacing w:after="60" w:before="60" w:lineRule="auto"/>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5C">
            <w:pPr>
              <w:spacing w:after="60" w:before="60" w:lineRule="auto"/>
              <w:jc w:val="center"/>
              <w:rPr>
                <w:b w:val="1"/>
              </w:rPr>
            </w:pPr>
            <w:r w:rsidDel="00000000" w:rsidR="00000000" w:rsidRPr="00000000">
              <w:rPr>
                <w:b w:val="1"/>
                <w:rtl w:val="0"/>
              </w:rPr>
              <w:t xml:space="preserve">8</w:t>
            </w:r>
          </w:p>
        </w:tc>
        <w:tc>
          <w:tcPr>
            <w:tcBorders>
              <w:top w:color="000000" w:space="0" w:sz="4" w:val="single"/>
              <w:left w:color="000000" w:space="0" w:sz="4" w:val="single"/>
              <w:bottom w:color="000000" w:space="0" w:sz="4" w:val="single"/>
              <w:right w:color="000000" w:space="0" w:sz="4" w:val="single"/>
            </w:tcBorders>
            <w:shd w:fill="ffcc00" w:val="clear"/>
            <w:vAlign w:val="center"/>
          </w:tcPr>
          <w:p w:rsidR="00000000" w:rsidDel="00000000" w:rsidP="00000000" w:rsidRDefault="00000000" w:rsidRPr="00000000" w14:paraId="0000005D">
            <w:pPr>
              <w:spacing w:after="60" w:before="60" w:lineRule="auto"/>
              <w:jc w:val="center"/>
              <w:rPr>
                <w:b w:val="1"/>
              </w:rPr>
            </w:pPr>
            <w:r w:rsidDel="00000000" w:rsidR="00000000" w:rsidRPr="00000000">
              <w:rPr>
                <w:b w:val="1"/>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05E">
            <w:pPr>
              <w:spacing w:after="60" w:before="60" w:lineRule="auto"/>
              <w:jc w:val="center"/>
              <w:rPr>
                <w:b w:val="1"/>
                <w:color w:val="ffffff"/>
              </w:rPr>
            </w:pPr>
            <w:r w:rsidDel="00000000" w:rsidR="00000000" w:rsidRPr="00000000">
              <w:rPr>
                <w:b w:val="1"/>
                <w:color w:val="ffffff"/>
                <w:rtl w:val="0"/>
              </w:rPr>
              <w:t xml:space="preserve">16</w:t>
            </w:r>
          </w:p>
        </w:tc>
        <w:tc>
          <w:tcPr>
            <w:tcBorders>
              <w:top w:color="000000" w:space="0" w:sz="4" w:val="single"/>
              <w:left w:color="000000" w:space="0" w:sz="4" w:val="single"/>
              <w:bottom w:color="000000" w:space="0" w:sz="4" w:val="single"/>
              <w:right w:color="000000" w:space="0" w:sz="24" w:val="single"/>
            </w:tcBorders>
            <w:shd w:fill="ff0000" w:val="clear"/>
            <w:vAlign w:val="center"/>
          </w:tcPr>
          <w:p w:rsidR="00000000" w:rsidDel="00000000" w:rsidP="00000000" w:rsidRDefault="00000000" w:rsidRPr="00000000" w14:paraId="0000005F">
            <w:pPr>
              <w:spacing w:after="60" w:before="60" w:lineRule="auto"/>
              <w:jc w:val="center"/>
              <w:rPr>
                <w:b w:val="1"/>
                <w:color w:val="ffffff"/>
              </w:rPr>
            </w:pPr>
            <w:r w:rsidDel="00000000" w:rsidR="00000000" w:rsidRPr="00000000">
              <w:rPr>
                <w:b w:val="1"/>
                <w:color w:val="ffffff"/>
                <w:rtl w:val="0"/>
              </w:rPr>
              <w:t xml:space="preserve">20</w:t>
            </w:r>
          </w:p>
        </w:tc>
        <w:tc>
          <w:tcPr>
            <w:tcBorders>
              <w:top w:color="000000" w:space="0" w:sz="0" w:val="nil"/>
              <w:left w:color="000000" w:space="0" w:sz="24" w:val="single"/>
              <w:bottom w:color="000000" w:space="0" w:sz="0" w:val="nil"/>
              <w:right w:color="000000" w:space="0" w:sz="24" w:val="single"/>
            </w:tcBorders>
            <w:shd w:fill="auto" w:val="clear"/>
          </w:tcPr>
          <w:p w:rsidR="00000000" w:rsidDel="00000000" w:rsidP="00000000" w:rsidRDefault="00000000" w:rsidRPr="00000000" w14:paraId="00000060">
            <w:pPr>
              <w:tabs>
                <w:tab w:val="left" w:leader="none" w:pos="8755"/>
              </w:tabs>
              <w:spacing w:after="60" w:before="60" w:lineRule="auto"/>
              <w:rPr>
                <w:b w:val="1"/>
                <w:color w:val="000000"/>
              </w:rPr>
            </w:pPr>
            <w:r w:rsidDel="00000000" w:rsidR="00000000" w:rsidRPr="00000000">
              <w:rPr>
                <w:rtl w:val="0"/>
              </w:rPr>
            </w:r>
          </w:p>
        </w:tc>
        <w:tc>
          <w:tcPr>
            <w:vMerge w:val="continue"/>
            <w:tcBorders>
              <w:top w:color="000000" w:space="0" w:sz="4" w:val="single"/>
              <w:left w:color="000000" w:space="0" w:sz="24" w:val="single"/>
              <w:bottom w:color="000000" w:space="0" w:sz="24" w:val="single"/>
              <w:right w:color="000000" w:space="0" w:sz="4" w:val="single"/>
            </w:tcBorders>
            <w:shd w:fill="auto"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24" w:val="single"/>
              <w:right w:color="000000" w:space="0" w:sz="24" w:val="single"/>
            </w:tcBorders>
            <w:shd w:fill="auto"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blHeader w:val="0"/>
        </w:trPr>
        <w:tc>
          <w:tcPr>
            <w:tcBorders>
              <w:top w:color="000000" w:space="0" w:sz="4" w:val="single"/>
              <w:left w:color="000000" w:space="0" w:sz="24" w:val="single"/>
              <w:bottom w:color="000000" w:space="0" w:sz="24" w:val="single"/>
              <w:right w:color="000000" w:space="0" w:sz="24" w:val="single"/>
            </w:tcBorders>
            <w:shd w:fill="auto" w:val="clear"/>
          </w:tcPr>
          <w:p w:rsidR="00000000" w:rsidDel="00000000" w:rsidP="00000000" w:rsidRDefault="00000000" w:rsidRPr="00000000" w14:paraId="00000064">
            <w:pPr>
              <w:spacing w:after="60" w:before="60" w:lineRule="auto"/>
              <w:rPr>
                <w:b w:val="1"/>
              </w:rPr>
            </w:pPr>
            <w:r w:rsidDel="00000000" w:rsidR="00000000" w:rsidRPr="00000000">
              <w:rPr>
                <w:b w:val="1"/>
                <w:rtl w:val="0"/>
              </w:rPr>
              <w:t xml:space="preserve">Very likely</w:t>
            </w:r>
          </w:p>
        </w:tc>
        <w:tc>
          <w:tcPr>
            <w:tcBorders>
              <w:top w:color="000000" w:space="0" w:sz="4" w:val="single"/>
              <w:left w:color="000000" w:space="0" w:sz="24" w:val="single"/>
              <w:bottom w:color="000000" w:space="0" w:sz="24" w:val="single"/>
              <w:right w:color="000000" w:space="0" w:sz="4" w:val="single"/>
            </w:tcBorders>
            <w:shd w:fill="00ff00" w:val="clear"/>
            <w:vAlign w:val="center"/>
          </w:tcPr>
          <w:p w:rsidR="00000000" w:rsidDel="00000000" w:rsidP="00000000" w:rsidRDefault="00000000" w:rsidRPr="00000000" w14:paraId="00000065">
            <w:pPr>
              <w:spacing w:after="60" w:before="60" w:lineRule="auto"/>
              <w:jc w:val="center"/>
              <w:rPr>
                <w:b w:val="1"/>
              </w:rPr>
            </w:pPr>
            <w:r w:rsidDel="00000000" w:rsidR="00000000" w:rsidRPr="00000000">
              <w:rPr>
                <w:b w:val="1"/>
                <w:rtl w:val="0"/>
              </w:rPr>
              <w:t xml:space="preserve">5</w:t>
            </w:r>
          </w:p>
        </w:tc>
        <w:tc>
          <w:tcPr>
            <w:tcBorders>
              <w:top w:color="000000" w:space="0" w:sz="4" w:val="single"/>
              <w:left w:color="000000" w:space="0" w:sz="4" w:val="single"/>
              <w:bottom w:color="000000" w:space="0" w:sz="24" w:val="single"/>
              <w:right w:color="000000" w:space="0" w:sz="4" w:val="single"/>
            </w:tcBorders>
            <w:shd w:fill="ffcc00" w:val="clear"/>
            <w:vAlign w:val="center"/>
          </w:tcPr>
          <w:p w:rsidR="00000000" w:rsidDel="00000000" w:rsidP="00000000" w:rsidRDefault="00000000" w:rsidRPr="00000000" w14:paraId="00000066">
            <w:pPr>
              <w:spacing w:after="60" w:before="60" w:lineRule="auto"/>
              <w:jc w:val="center"/>
              <w:rPr>
                <w:b w:val="1"/>
              </w:rPr>
            </w:pPr>
            <w:r w:rsidDel="00000000" w:rsidR="00000000" w:rsidRPr="00000000">
              <w:rPr>
                <w:b w:val="1"/>
                <w:rtl w:val="0"/>
              </w:rPr>
              <w:t xml:space="preserve">10</w:t>
            </w:r>
          </w:p>
        </w:tc>
        <w:tc>
          <w:tcPr>
            <w:tcBorders>
              <w:top w:color="000000" w:space="0" w:sz="4" w:val="single"/>
              <w:left w:color="000000" w:space="0" w:sz="4" w:val="single"/>
              <w:bottom w:color="000000" w:space="0" w:sz="24" w:val="single"/>
              <w:right w:color="000000" w:space="0" w:sz="4" w:val="single"/>
            </w:tcBorders>
            <w:shd w:fill="ff0000" w:val="clear"/>
            <w:vAlign w:val="center"/>
          </w:tcPr>
          <w:p w:rsidR="00000000" w:rsidDel="00000000" w:rsidP="00000000" w:rsidRDefault="00000000" w:rsidRPr="00000000" w14:paraId="00000067">
            <w:pPr>
              <w:spacing w:after="60" w:before="60" w:lineRule="auto"/>
              <w:jc w:val="center"/>
              <w:rPr>
                <w:b w:val="1"/>
              </w:rPr>
            </w:pPr>
            <w:r w:rsidDel="00000000" w:rsidR="00000000" w:rsidRPr="00000000">
              <w:rPr>
                <w:b w:val="1"/>
                <w:color w:val="ffffff"/>
                <w:rtl w:val="0"/>
              </w:rPr>
              <w:t xml:space="preserve">15</w:t>
            </w:r>
            <w:r w:rsidDel="00000000" w:rsidR="00000000" w:rsidRPr="00000000">
              <w:rPr>
                <w:rtl w:val="0"/>
              </w:rPr>
            </w:r>
          </w:p>
        </w:tc>
        <w:tc>
          <w:tcPr>
            <w:tcBorders>
              <w:top w:color="000000" w:space="0" w:sz="4" w:val="single"/>
              <w:left w:color="000000" w:space="0" w:sz="4" w:val="single"/>
              <w:bottom w:color="000000" w:space="0" w:sz="24" w:val="single"/>
              <w:right w:color="000000" w:space="0" w:sz="4" w:val="single"/>
            </w:tcBorders>
            <w:shd w:fill="ff0000" w:val="clear"/>
            <w:vAlign w:val="center"/>
          </w:tcPr>
          <w:p w:rsidR="00000000" w:rsidDel="00000000" w:rsidP="00000000" w:rsidRDefault="00000000" w:rsidRPr="00000000" w14:paraId="00000068">
            <w:pPr>
              <w:spacing w:after="60" w:before="60" w:lineRule="auto"/>
              <w:jc w:val="center"/>
              <w:rPr>
                <w:b w:val="1"/>
                <w:color w:val="ffffff"/>
              </w:rPr>
            </w:pPr>
            <w:r w:rsidDel="00000000" w:rsidR="00000000" w:rsidRPr="00000000">
              <w:rPr>
                <w:b w:val="1"/>
                <w:color w:val="ffffff"/>
                <w:rtl w:val="0"/>
              </w:rPr>
              <w:t xml:space="preserve">20</w:t>
            </w:r>
          </w:p>
        </w:tc>
        <w:tc>
          <w:tcPr>
            <w:tcBorders>
              <w:top w:color="000000" w:space="0" w:sz="4" w:val="single"/>
              <w:left w:color="000000" w:space="0" w:sz="4" w:val="single"/>
              <w:bottom w:color="000000" w:space="0" w:sz="24" w:val="single"/>
              <w:right w:color="000000" w:space="0" w:sz="24" w:val="single"/>
            </w:tcBorders>
            <w:shd w:fill="ff0000" w:val="clear"/>
            <w:vAlign w:val="center"/>
          </w:tcPr>
          <w:p w:rsidR="00000000" w:rsidDel="00000000" w:rsidP="00000000" w:rsidRDefault="00000000" w:rsidRPr="00000000" w14:paraId="00000069">
            <w:pPr>
              <w:spacing w:after="60" w:before="60" w:lineRule="auto"/>
              <w:jc w:val="center"/>
              <w:rPr>
                <w:b w:val="1"/>
                <w:color w:val="ffffff"/>
              </w:rPr>
            </w:pPr>
            <w:r w:rsidDel="00000000" w:rsidR="00000000" w:rsidRPr="00000000">
              <w:rPr>
                <w:b w:val="1"/>
                <w:color w:val="ffffff"/>
                <w:rtl w:val="0"/>
              </w:rPr>
              <w:t xml:space="preserve">25</w:t>
            </w:r>
          </w:p>
        </w:tc>
        <w:tc>
          <w:tcPr>
            <w:tcBorders>
              <w:top w:color="000000" w:space="0" w:sz="0" w:val="nil"/>
              <w:left w:color="000000" w:space="0" w:sz="24" w:val="single"/>
              <w:bottom w:color="000000" w:space="0" w:sz="0" w:val="nil"/>
              <w:right w:color="000000" w:space="0" w:sz="24" w:val="single"/>
            </w:tcBorders>
            <w:shd w:fill="auto" w:val="clear"/>
          </w:tcPr>
          <w:p w:rsidR="00000000" w:rsidDel="00000000" w:rsidP="00000000" w:rsidRDefault="00000000" w:rsidRPr="00000000" w14:paraId="0000006A">
            <w:pPr>
              <w:tabs>
                <w:tab w:val="left" w:leader="none" w:pos="8755"/>
              </w:tabs>
              <w:spacing w:after="60" w:before="60" w:lineRule="auto"/>
              <w:rPr>
                <w:b w:val="1"/>
                <w:color w:val="000000"/>
              </w:rPr>
            </w:pPr>
            <w:r w:rsidDel="00000000" w:rsidR="00000000" w:rsidRPr="00000000">
              <w:rPr>
                <w:rtl w:val="0"/>
              </w:rPr>
            </w:r>
          </w:p>
        </w:tc>
        <w:tc>
          <w:tcPr>
            <w:vMerge w:val="continue"/>
            <w:tcBorders>
              <w:top w:color="000000" w:space="0" w:sz="4" w:val="single"/>
              <w:left w:color="000000" w:space="0" w:sz="24" w:val="single"/>
              <w:bottom w:color="000000" w:space="0" w:sz="24" w:val="single"/>
              <w:right w:color="000000" w:space="0" w:sz="4" w:val="single"/>
            </w:tcBorders>
            <w:shd w:fill="auto" w:val="cle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24" w:val="single"/>
              <w:right w:color="000000" w:space="0" w:sz="24" w:val="single"/>
            </w:tcBorders>
            <w:shd w:fill="auto"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bl>
    <w:p w:rsidR="00000000" w:rsidDel="00000000" w:rsidP="00000000" w:rsidRDefault="00000000" w:rsidRPr="00000000" w14:paraId="0000006E">
      <w:pPr>
        <w:spacing w:before="240" w:lineRule="auto"/>
        <w:rPr>
          <w:b w:val="1"/>
        </w:rPr>
      </w:pPr>
      <w:r w:rsidDel="00000000" w:rsidR="00000000" w:rsidRPr="00000000">
        <w:rPr>
          <w:b w:val="1"/>
          <w:rtl w:val="0"/>
        </w:rPr>
        <w:t xml:space="preserve">General Guidance:</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“Additional control” items are controls that have not been implemented yet and have been identified as needing to be introduced. Once the control is in place, the item should be moved to “Existing controls”</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Hazards should result in harm to a person or group of people. While reputational and financial risks should be considered when planning events or procedures, they do not belong on this document.</w:t>
      </w:r>
    </w:p>
    <w:p w:rsidR="00000000" w:rsidDel="00000000" w:rsidP="00000000" w:rsidRDefault="00000000" w:rsidRPr="00000000" w14:paraId="00000071">
      <w:pPr>
        <w:rPr/>
      </w:pPr>
      <w:r w:rsidDel="00000000" w:rsidR="00000000" w:rsidRPr="00000000">
        <w:br w:type="page"/>
      </w:r>
      <w:r w:rsidDel="00000000" w:rsidR="00000000" w:rsidRPr="00000000">
        <w:rPr>
          <w:rtl w:val="0"/>
        </w:rPr>
      </w:r>
    </w:p>
    <w:tbl>
      <w:tblPr>
        <w:tblStyle w:val="Table3"/>
        <w:tblW w:w="15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71"/>
        <w:gridCol w:w="4111"/>
        <w:gridCol w:w="3827"/>
        <w:tblGridChange w:id="0">
          <w:tblGrid>
            <w:gridCol w:w="7371"/>
            <w:gridCol w:w="4111"/>
            <w:gridCol w:w="3827"/>
          </w:tblGrid>
        </w:tblGridChange>
      </w:tblGrid>
      <w:tr>
        <w:trPr>
          <w:cantSplit w:val="1"/>
          <w:trHeight w:val="467" w:hRule="atLeast"/>
          <w:tblHeader w:val="0"/>
        </w:trPr>
        <w:tc>
          <w:tcPr>
            <w:gridSpan w:val="3"/>
            <w:tcBorders>
              <w:top w:color="000000" w:space="0" w:sz="0" w:val="nil"/>
              <w:left w:color="000000" w:space="0" w:sz="0" w:val="nil"/>
              <w:right w:color="000000" w:space="0" w:sz="0" w:val="nil"/>
            </w:tcBorders>
          </w:tcPr>
          <w:p w:rsidR="00000000" w:rsidDel="00000000" w:rsidP="00000000" w:rsidRDefault="00000000" w:rsidRPr="00000000" w14:paraId="00000072">
            <w:pPr>
              <w:pStyle w:val="Title"/>
              <w:ind w:left="0" w:firstLine="0"/>
              <w:rPr>
                <w:rFonts w:ascii="Arial" w:cs="Arial" w:eastAsia="Arial" w:hAnsi="Arial"/>
                <w:sz w:val="40"/>
                <w:szCs w:val="40"/>
                <w:u w:val="none"/>
              </w:rPr>
            </w:pPr>
            <w:r w:rsidDel="00000000" w:rsidR="00000000" w:rsidRPr="00000000">
              <w:rPr>
                <w:rFonts w:ascii="Arial" w:cs="Arial" w:eastAsia="Arial" w:hAnsi="Arial"/>
                <w:sz w:val="40"/>
                <w:szCs w:val="40"/>
                <w:u w:val="none"/>
                <w:rtl w:val="0"/>
              </w:rPr>
              <w:t xml:space="preserve">Risk Assessment Record</w:t>
            </w:r>
          </w:p>
          <w:p w:rsidR="00000000" w:rsidDel="00000000" w:rsidP="00000000" w:rsidRDefault="00000000" w:rsidRPr="00000000" w14:paraId="00000073">
            <w:pPr>
              <w:pStyle w:val="Title"/>
              <w:ind w:left="0" w:firstLine="0"/>
              <w:rPr>
                <w:rFonts w:ascii="Arial" w:cs="Arial" w:eastAsia="Arial" w:hAnsi="Arial"/>
                <w:sz w:val="42"/>
                <w:szCs w:val="42"/>
                <w:u w:val="none"/>
              </w:rPr>
            </w:pPr>
            <w:r w:rsidDel="00000000" w:rsidR="00000000" w:rsidRPr="00000000">
              <w:rPr>
                <w:rtl w:val="0"/>
              </w:rPr>
            </w:r>
          </w:p>
        </w:tc>
      </w:tr>
      <w:tr>
        <w:trPr>
          <w:cantSplit w:val="1"/>
          <w:trHeight w:val="564" w:hRule="atLeast"/>
          <w:tblHeader w:val="0"/>
        </w:trPr>
        <w:tc>
          <w:tcPr/>
          <w:p w:rsidR="00000000" w:rsidDel="00000000" w:rsidP="00000000" w:rsidRDefault="00000000" w:rsidRPr="00000000" w14:paraId="00000076">
            <w:pPr>
              <w:pStyle w:val="Title"/>
              <w:ind w:left="0" w:firstLine="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u w:val="none"/>
                <w:rtl w:val="0"/>
              </w:rPr>
              <w:t xml:space="preserve">Risk Assessment Title: URB </w:t>
            </w:r>
            <w:r w:rsidDel="00000000" w:rsidR="00000000" w:rsidRPr="00000000">
              <w:rPr>
                <w:rFonts w:ascii="Arial" w:cs="Arial" w:eastAsia="Arial" w:hAnsi="Arial"/>
                <w:sz w:val="22"/>
                <w:szCs w:val="22"/>
                <w:u w:val="none"/>
                <w:rtl w:val="0"/>
              </w:rPr>
              <w:t xml:space="preserve">US Election Show</w:t>
            </w:r>
            <w:r w:rsidDel="00000000" w:rsidR="00000000" w:rsidRPr="00000000">
              <w:rPr>
                <w:rtl w:val="0"/>
              </w:rPr>
            </w:r>
          </w:p>
          <w:p w:rsidR="00000000" w:rsidDel="00000000" w:rsidP="00000000" w:rsidRDefault="00000000" w:rsidRPr="00000000" w14:paraId="00000077">
            <w:pPr>
              <w:pStyle w:val="Title"/>
              <w:ind w:left="0" w:firstLine="0"/>
              <w:jc w:val="left"/>
              <w:rPr>
                <w:rFonts w:ascii="Arial" w:cs="Arial" w:eastAsia="Arial" w:hAnsi="Arial"/>
                <w:b w:val="0"/>
                <w:color w:val="000000"/>
                <w:sz w:val="22"/>
                <w:szCs w:val="22"/>
                <w:u w:val="none"/>
              </w:rPr>
            </w:pPr>
            <w:r w:rsidDel="00000000" w:rsidR="00000000" w:rsidRPr="00000000">
              <w:rPr>
                <w:rtl w:val="0"/>
              </w:rPr>
            </w:r>
          </w:p>
        </w:tc>
        <w:tc>
          <w:tcPr/>
          <w:p w:rsidR="00000000" w:rsidDel="00000000" w:rsidP="00000000" w:rsidRDefault="00000000" w:rsidRPr="00000000" w14:paraId="00000078">
            <w:pPr>
              <w:pStyle w:val="Title"/>
              <w:ind w:left="0" w:firstLine="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u w:val="none"/>
                <w:rtl w:val="0"/>
              </w:rPr>
              <w:t xml:space="preserve">Date Produced: </w:t>
            </w:r>
            <w:r w:rsidDel="00000000" w:rsidR="00000000" w:rsidRPr="00000000">
              <w:rPr>
                <w:rFonts w:ascii="Arial" w:cs="Arial" w:eastAsia="Arial" w:hAnsi="Arial"/>
                <w:sz w:val="22"/>
                <w:szCs w:val="22"/>
                <w:u w:val="none"/>
                <w:rtl w:val="0"/>
              </w:rPr>
              <w:t xml:space="preserve">29</w:t>
            </w:r>
            <w:r w:rsidDel="00000000" w:rsidR="00000000" w:rsidRPr="00000000">
              <w:rPr>
                <w:rFonts w:ascii="Arial" w:cs="Arial" w:eastAsia="Arial" w:hAnsi="Arial"/>
                <w:color w:val="000000"/>
                <w:sz w:val="22"/>
                <w:szCs w:val="22"/>
                <w:u w:val="none"/>
                <w:rtl w:val="0"/>
              </w:rPr>
              <w:t xml:space="preserve">/1</w:t>
            </w:r>
            <w:r w:rsidDel="00000000" w:rsidR="00000000" w:rsidRPr="00000000">
              <w:rPr>
                <w:rFonts w:ascii="Arial" w:cs="Arial" w:eastAsia="Arial" w:hAnsi="Arial"/>
                <w:sz w:val="22"/>
                <w:szCs w:val="22"/>
                <w:u w:val="none"/>
                <w:rtl w:val="0"/>
              </w:rPr>
              <w:t xml:space="preserve">0</w:t>
            </w:r>
            <w:r w:rsidDel="00000000" w:rsidR="00000000" w:rsidRPr="00000000">
              <w:rPr>
                <w:rFonts w:ascii="Arial" w:cs="Arial" w:eastAsia="Arial" w:hAnsi="Arial"/>
                <w:color w:val="000000"/>
                <w:sz w:val="22"/>
                <w:szCs w:val="22"/>
                <w:u w:val="none"/>
                <w:rtl w:val="0"/>
              </w:rPr>
              <w:t xml:space="preserve">/202</w:t>
            </w:r>
            <w:r w:rsidDel="00000000" w:rsidR="00000000" w:rsidRPr="00000000">
              <w:rPr>
                <w:rFonts w:ascii="Arial" w:cs="Arial" w:eastAsia="Arial" w:hAnsi="Arial"/>
                <w:sz w:val="22"/>
                <w:szCs w:val="22"/>
                <w:u w:val="none"/>
                <w:rtl w:val="0"/>
              </w:rPr>
              <w:t xml:space="preserve">4</w:t>
            </w:r>
            <w:r w:rsidDel="00000000" w:rsidR="00000000" w:rsidRPr="00000000">
              <w:rPr>
                <w:rtl w:val="0"/>
              </w:rPr>
            </w:r>
          </w:p>
          <w:p w:rsidR="00000000" w:rsidDel="00000000" w:rsidP="00000000" w:rsidRDefault="00000000" w:rsidRPr="00000000" w14:paraId="00000079">
            <w:pPr>
              <w:pStyle w:val="Title"/>
              <w:ind w:left="0" w:firstLine="0"/>
              <w:jc w:val="left"/>
              <w:rPr>
                <w:rFonts w:ascii="Arial" w:cs="Arial" w:eastAsia="Arial" w:hAnsi="Arial"/>
                <w:b w:val="0"/>
                <w:color w:val="000000"/>
                <w:sz w:val="22"/>
                <w:szCs w:val="22"/>
                <w:u w:val="none"/>
              </w:rPr>
            </w:pPr>
            <w:r w:rsidDel="00000000" w:rsidR="00000000" w:rsidRPr="00000000">
              <w:rPr>
                <w:rtl w:val="0"/>
              </w:rPr>
            </w:r>
          </w:p>
        </w:tc>
        <w:tc>
          <w:tcPr/>
          <w:p w:rsidR="00000000" w:rsidDel="00000000" w:rsidP="00000000" w:rsidRDefault="00000000" w:rsidRPr="00000000" w14:paraId="0000007A">
            <w:pPr>
              <w:pStyle w:val="Title"/>
              <w:ind w:left="0" w:firstLine="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u w:val="none"/>
                <w:rtl w:val="0"/>
              </w:rPr>
              <w:t xml:space="preserve">Review Date: </w:t>
            </w:r>
          </w:p>
          <w:p w:rsidR="00000000" w:rsidDel="00000000" w:rsidP="00000000" w:rsidRDefault="00000000" w:rsidRPr="00000000" w14:paraId="0000007B">
            <w:pPr>
              <w:pStyle w:val="Title"/>
              <w:ind w:left="0" w:firstLine="0"/>
              <w:jc w:val="left"/>
              <w:rPr>
                <w:rFonts w:ascii="Arial" w:cs="Arial" w:eastAsia="Arial" w:hAnsi="Arial"/>
                <w:b w:val="0"/>
                <w:color w:val="000000"/>
                <w:sz w:val="22"/>
                <w:szCs w:val="22"/>
                <w:u w:val="none"/>
              </w:rPr>
            </w:pPr>
            <w:r w:rsidDel="00000000" w:rsidR="00000000" w:rsidRPr="00000000">
              <w:rPr>
                <w:rtl w:val="0"/>
              </w:rPr>
            </w:r>
          </w:p>
        </w:tc>
      </w:tr>
      <w:tr>
        <w:trPr>
          <w:cantSplit w:val="1"/>
          <w:trHeight w:val="696" w:hRule="atLeast"/>
          <w:tblHeader w:val="0"/>
        </w:trPr>
        <w:tc>
          <w:tcPr/>
          <w:p w:rsidR="00000000" w:rsidDel="00000000" w:rsidP="00000000" w:rsidRDefault="00000000" w:rsidRPr="00000000" w14:paraId="0000007C">
            <w:pPr>
              <w:pStyle w:val="Title"/>
              <w:ind w:left="0" w:firstLine="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u w:val="none"/>
                <w:rtl w:val="0"/>
              </w:rPr>
              <w:t xml:space="preserve">Overview/Description of Activity:</w:t>
            </w:r>
          </w:p>
          <w:p w:rsidR="00000000" w:rsidDel="00000000" w:rsidP="00000000" w:rsidRDefault="00000000" w:rsidRPr="00000000" w14:paraId="0000007D">
            <w:pPr>
              <w:pStyle w:val="Title"/>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URB</w:t>
            </w:r>
            <w:r w:rsidDel="00000000" w:rsidR="00000000" w:rsidRPr="00000000">
              <w:rPr>
                <w:rFonts w:ascii="Arial" w:cs="Arial" w:eastAsia="Arial" w:hAnsi="Arial"/>
                <w:b w:val="0"/>
                <w:sz w:val="22"/>
                <w:szCs w:val="22"/>
                <w:u w:val="none"/>
                <w:rtl w:val="0"/>
              </w:rPr>
              <w:t xml:space="preserve"> </w:t>
            </w:r>
            <w:r w:rsidDel="00000000" w:rsidR="00000000" w:rsidRPr="00000000">
              <w:rPr>
                <w:rFonts w:ascii="Arial" w:cs="Arial" w:eastAsia="Arial" w:hAnsi="Arial"/>
                <w:b w:val="0"/>
                <w:color w:val="000000"/>
                <w:sz w:val="22"/>
                <w:szCs w:val="22"/>
                <w:u w:val="none"/>
                <w:rtl w:val="0"/>
              </w:rPr>
              <w:t xml:space="preserve">Live Radio coverage of</w:t>
            </w:r>
            <w:r w:rsidDel="00000000" w:rsidR="00000000" w:rsidRPr="00000000">
              <w:rPr>
                <w:rFonts w:ascii="Arial" w:cs="Arial" w:eastAsia="Arial" w:hAnsi="Arial"/>
                <w:b w:val="0"/>
                <w:sz w:val="22"/>
                <w:szCs w:val="22"/>
                <w:u w:val="none"/>
                <w:rtl w:val="0"/>
              </w:rPr>
              <w:t xml:space="preserve"> </w:t>
            </w:r>
            <w:r w:rsidDel="00000000" w:rsidR="00000000" w:rsidRPr="00000000">
              <w:rPr>
                <w:rFonts w:ascii="Arial" w:cs="Arial" w:eastAsia="Arial" w:hAnsi="Arial"/>
                <w:b w:val="0"/>
                <w:color w:val="000000"/>
                <w:sz w:val="22"/>
                <w:szCs w:val="22"/>
                <w:u w:val="none"/>
                <w:rtl w:val="0"/>
              </w:rPr>
              <w:t xml:space="preserve">URB US Election Show</w:t>
            </w:r>
          </w:p>
        </w:tc>
        <w:tc>
          <w:tcPr>
            <w:gridSpan w:val="2"/>
          </w:tcPr>
          <w:p w:rsidR="00000000" w:rsidDel="00000000" w:rsidP="00000000" w:rsidRDefault="00000000" w:rsidRPr="00000000" w14:paraId="0000007E">
            <w:pPr>
              <w:pStyle w:val="Title"/>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color w:val="000000"/>
                <w:sz w:val="22"/>
                <w:szCs w:val="22"/>
                <w:u w:val="none"/>
                <w:rtl w:val="0"/>
              </w:rPr>
              <w:t xml:space="preserve">Duration/Frequency of Activity</w:t>
            </w:r>
            <w:r w:rsidDel="00000000" w:rsidR="00000000" w:rsidRPr="00000000">
              <w:rPr>
                <w:rFonts w:ascii="Arial" w:cs="Arial" w:eastAsia="Arial" w:hAnsi="Arial"/>
                <w:b w:val="0"/>
                <w:color w:val="000000"/>
                <w:sz w:val="22"/>
                <w:szCs w:val="22"/>
                <w:u w:val="none"/>
                <w:rtl w:val="0"/>
              </w:rPr>
              <w:t xml:space="preserve">: </w:t>
            </w:r>
            <w:r w:rsidDel="00000000" w:rsidR="00000000" w:rsidRPr="00000000">
              <w:rPr>
                <w:rFonts w:ascii="Arial" w:cs="Arial" w:eastAsia="Arial" w:hAnsi="Arial"/>
                <w:b w:val="0"/>
                <w:sz w:val="22"/>
                <w:szCs w:val="22"/>
                <w:u w:val="none"/>
                <w:rtl w:val="0"/>
              </w:rPr>
              <w:t xml:space="preserve">8</w:t>
            </w:r>
            <w:r w:rsidDel="00000000" w:rsidR="00000000" w:rsidRPr="00000000">
              <w:rPr>
                <w:rFonts w:ascii="Arial" w:cs="Arial" w:eastAsia="Arial" w:hAnsi="Arial"/>
                <w:b w:val="0"/>
                <w:color w:val="000000"/>
                <w:sz w:val="22"/>
                <w:szCs w:val="22"/>
                <w:u w:val="none"/>
                <w:rtl w:val="0"/>
              </w:rPr>
              <w:t xml:space="preserve"> hours</w:t>
            </w:r>
          </w:p>
          <w:p w:rsidR="00000000" w:rsidDel="00000000" w:rsidP="00000000" w:rsidRDefault="00000000" w:rsidRPr="00000000" w14:paraId="0000007F">
            <w:pPr>
              <w:pStyle w:val="Title"/>
              <w:ind w:left="0" w:firstLine="0"/>
              <w:jc w:val="left"/>
              <w:rPr>
                <w:rFonts w:ascii="Arial" w:cs="Arial" w:eastAsia="Arial" w:hAnsi="Arial"/>
                <w:b w:val="0"/>
                <w:color w:val="000000"/>
                <w:sz w:val="22"/>
                <w:szCs w:val="22"/>
                <w:u w:val="none"/>
              </w:rPr>
            </w:pPr>
            <w:r w:rsidDel="00000000" w:rsidR="00000000" w:rsidRPr="00000000">
              <w:rPr>
                <w:rtl w:val="0"/>
              </w:rPr>
            </w:r>
          </w:p>
        </w:tc>
      </w:tr>
      <w:tr>
        <w:trPr>
          <w:cantSplit w:val="1"/>
          <w:trHeight w:val="726" w:hRule="atLeast"/>
          <w:tblHeader w:val="0"/>
        </w:trPr>
        <w:tc>
          <w:tcPr/>
          <w:p w:rsidR="00000000" w:rsidDel="00000000" w:rsidP="00000000" w:rsidRDefault="00000000" w:rsidRPr="00000000" w14:paraId="00000081">
            <w:pPr>
              <w:pStyle w:val="Title"/>
              <w:ind w:left="0" w:firstLine="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u w:val="none"/>
                <w:rtl w:val="0"/>
              </w:rPr>
              <w:t xml:space="preserve">Location of Activity: </w:t>
            </w:r>
            <w:r w:rsidDel="00000000" w:rsidR="00000000" w:rsidRPr="00000000">
              <w:rPr>
                <w:rFonts w:ascii="Arial" w:cs="Arial" w:eastAsia="Arial" w:hAnsi="Arial"/>
                <w:b w:val="0"/>
                <w:color w:val="000000"/>
                <w:sz w:val="22"/>
                <w:szCs w:val="22"/>
                <w:u w:val="none"/>
                <w:rtl w:val="0"/>
              </w:rPr>
              <w:t xml:space="preserve">Student Centre – URB Studios / Media Hub</w:t>
            </w:r>
            <w:r w:rsidDel="00000000" w:rsidR="00000000" w:rsidRPr="00000000">
              <w:rPr>
                <w:rtl w:val="0"/>
              </w:rPr>
            </w:r>
          </w:p>
          <w:p w:rsidR="00000000" w:rsidDel="00000000" w:rsidP="00000000" w:rsidRDefault="00000000" w:rsidRPr="00000000" w14:paraId="00000082">
            <w:pPr>
              <w:pStyle w:val="Title"/>
              <w:ind w:left="0" w:firstLine="0"/>
              <w:jc w:val="left"/>
              <w:rPr>
                <w:rFonts w:ascii="Arial" w:cs="Arial" w:eastAsia="Arial" w:hAnsi="Arial"/>
                <w:b w:val="0"/>
                <w:color w:val="000000"/>
                <w:sz w:val="22"/>
                <w:szCs w:val="22"/>
                <w:u w:val="none"/>
              </w:rPr>
            </w:pPr>
            <w:r w:rsidDel="00000000" w:rsidR="00000000" w:rsidRPr="00000000">
              <w:rPr>
                <w:rtl w:val="0"/>
              </w:rPr>
            </w:r>
          </w:p>
        </w:tc>
        <w:tc>
          <w:tcPr>
            <w:gridSpan w:val="2"/>
          </w:tcPr>
          <w:p w:rsidR="00000000" w:rsidDel="00000000" w:rsidP="00000000" w:rsidRDefault="00000000" w:rsidRPr="00000000" w14:paraId="00000083">
            <w:pPr>
              <w:pStyle w:val="Title"/>
              <w:ind w:left="0" w:firstLine="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u w:val="none"/>
                <w:rtl w:val="0"/>
              </w:rPr>
              <w:t xml:space="preserve">Generic or Specific Assessment: </w:t>
            </w:r>
            <w:r w:rsidDel="00000000" w:rsidR="00000000" w:rsidRPr="00000000">
              <w:rPr>
                <w:rFonts w:ascii="Arial" w:cs="Arial" w:eastAsia="Arial" w:hAnsi="Arial"/>
                <w:b w:val="0"/>
                <w:color w:val="000000"/>
                <w:sz w:val="22"/>
                <w:szCs w:val="22"/>
                <w:u w:val="none"/>
                <w:rtl w:val="0"/>
              </w:rPr>
              <w:t xml:space="preserve">Specific</w:t>
            </w:r>
            <w:r w:rsidDel="00000000" w:rsidR="00000000" w:rsidRPr="00000000">
              <w:rPr>
                <w:rtl w:val="0"/>
              </w:rPr>
            </w:r>
          </w:p>
          <w:p w:rsidR="00000000" w:rsidDel="00000000" w:rsidP="00000000" w:rsidRDefault="00000000" w:rsidRPr="00000000" w14:paraId="00000084">
            <w:pPr>
              <w:pStyle w:val="Title"/>
              <w:ind w:left="0" w:firstLine="0"/>
              <w:jc w:val="left"/>
              <w:rPr>
                <w:rFonts w:ascii="Arial" w:cs="Arial" w:eastAsia="Arial" w:hAnsi="Arial"/>
                <w:b w:val="0"/>
                <w:color w:val="000000"/>
                <w:sz w:val="22"/>
                <w:szCs w:val="22"/>
                <w:u w:val="none"/>
              </w:rPr>
            </w:pPr>
            <w:r w:rsidDel="00000000" w:rsidR="00000000" w:rsidRPr="00000000">
              <w:rPr>
                <w:rtl w:val="0"/>
              </w:rPr>
            </w:r>
          </w:p>
        </w:tc>
      </w:tr>
    </w:tbl>
    <w:p w:rsidR="00000000" w:rsidDel="00000000" w:rsidP="00000000" w:rsidRDefault="00000000" w:rsidRPr="00000000" w14:paraId="00000086">
      <w:pPr>
        <w:rPr/>
      </w:pPr>
      <w:r w:rsidDel="00000000" w:rsidR="00000000" w:rsidRPr="00000000">
        <w:rPr>
          <w:rtl w:val="0"/>
        </w:rPr>
      </w:r>
    </w:p>
    <w:tbl>
      <w:tblPr>
        <w:tblStyle w:val="Table4"/>
        <w:tblW w:w="153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8"/>
        <w:gridCol w:w="1647"/>
        <w:gridCol w:w="1434"/>
        <w:gridCol w:w="4110"/>
        <w:gridCol w:w="967"/>
        <w:gridCol w:w="1168"/>
        <w:gridCol w:w="920"/>
        <w:gridCol w:w="4730"/>
        <w:tblGridChange w:id="0">
          <w:tblGrid>
            <w:gridCol w:w="328"/>
            <w:gridCol w:w="1647"/>
            <w:gridCol w:w="1434"/>
            <w:gridCol w:w="4110"/>
            <w:gridCol w:w="967"/>
            <w:gridCol w:w="1168"/>
            <w:gridCol w:w="920"/>
            <w:gridCol w:w="4730"/>
          </w:tblGrid>
        </w:tblGridChange>
      </w:tblGrid>
      <w:tr>
        <w:trPr>
          <w:cantSplit w:val="1"/>
          <w:trHeight w:val="577" w:hRule="atLeast"/>
          <w:tblHeader w:val="1"/>
        </w:trPr>
        <w:tc>
          <w:tcPr>
            <w:shd w:fill="e0e0e0" w:val="clear"/>
            <w:vAlign w:val="center"/>
          </w:tcPr>
          <w:p w:rsidR="00000000" w:rsidDel="00000000" w:rsidP="00000000" w:rsidRDefault="00000000" w:rsidRPr="00000000" w14:paraId="00000087">
            <w:pPr>
              <w:pStyle w:val="Title"/>
              <w:ind w:left="0" w:firstLine="0"/>
              <w:jc w:val="left"/>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w:t>
            </w:r>
          </w:p>
        </w:tc>
        <w:tc>
          <w:tcPr>
            <w:shd w:fill="e0e0e0" w:val="clear"/>
            <w:vAlign w:val="center"/>
          </w:tcPr>
          <w:p w:rsidR="00000000" w:rsidDel="00000000" w:rsidP="00000000" w:rsidRDefault="00000000" w:rsidRPr="00000000" w14:paraId="00000088">
            <w:pPr>
              <w:pStyle w:val="Title"/>
              <w:ind w:left="0" w:firstLine="0"/>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Hazard(s) identified</w:t>
            </w:r>
          </w:p>
        </w:tc>
        <w:tc>
          <w:tcPr>
            <w:shd w:fill="e0e0e0" w:val="clear"/>
            <w:vAlign w:val="center"/>
          </w:tcPr>
          <w:p w:rsidR="00000000" w:rsidDel="00000000" w:rsidP="00000000" w:rsidRDefault="00000000" w:rsidRPr="00000000" w14:paraId="00000089">
            <w:pPr>
              <w:pStyle w:val="Title"/>
              <w:ind w:left="0" w:firstLine="0"/>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Who might be affected</w:t>
              <w:br w:type="textWrapping"/>
              <w:t xml:space="preserve">and how</w:t>
            </w:r>
          </w:p>
        </w:tc>
        <w:tc>
          <w:tcPr>
            <w:shd w:fill="e0e0e0" w:val="clear"/>
            <w:vAlign w:val="center"/>
          </w:tcPr>
          <w:p w:rsidR="00000000" w:rsidDel="00000000" w:rsidP="00000000" w:rsidRDefault="00000000" w:rsidRPr="00000000" w14:paraId="0000008A">
            <w:pPr>
              <w:pStyle w:val="Title"/>
              <w:ind w:left="0" w:firstLine="0"/>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Existing controls &amp; measures</w:t>
            </w:r>
          </w:p>
        </w:tc>
        <w:tc>
          <w:tcPr>
            <w:shd w:fill="e0e0e0" w:val="clear"/>
            <w:vAlign w:val="center"/>
          </w:tcPr>
          <w:p w:rsidR="00000000" w:rsidDel="00000000" w:rsidP="00000000" w:rsidRDefault="00000000" w:rsidRPr="00000000" w14:paraId="0000008B">
            <w:pPr>
              <w:pStyle w:val="Title"/>
              <w:ind w:left="0" w:firstLine="0"/>
              <w:rPr>
                <w:rFonts w:ascii="Arial" w:cs="Arial" w:eastAsia="Arial" w:hAnsi="Arial"/>
                <w:sz w:val="20"/>
                <w:szCs w:val="20"/>
                <w:u w:val="none"/>
              </w:rPr>
            </w:pPr>
            <w:r w:rsidDel="00000000" w:rsidR="00000000" w:rsidRPr="00000000">
              <w:rPr>
                <w:rFonts w:ascii="Arial" w:cs="Arial" w:eastAsia="Arial" w:hAnsi="Arial"/>
                <w:sz w:val="18"/>
                <w:szCs w:val="18"/>
                <w:u w:val="none"/>
                <w:rtl w:val="0"/>
              </w:rPr>
              <w:t xml:space="preserve">Severity </w:t>
            </w:r>
            <w:r w:rsidDel="00000000" w:rsidR="00000000" w:rsidRPr="00000000">
              <w:rPr>
                <w:rFonts w:ascii="Arial" w:cs="Arial" w:eastAsia="Arial" w:hAnsi="Arial"/>
                <w:sz w:val="20"/>
                <w:szCs w:val="20"/>
                <w:u w:val="none"/>
                <w:rtl w:val="0"/>
              </w:rPr>
              <w:t xml:space="preserve">(</w:t>
            </w:r>
            <w:r w:rsidDel="00000000" w:rsidR="00000000" w:rsidRPr="00000000">
              <w:rPr>
                <w:rFonts w:ascii="Arial" w:cs="Arial" w:eastAsia="Arial" w:hAnsi="Arial"/>
                <w:color w:val="ff00ff"/>
                <w:sz w:val="20"/>
                <w:szCs w:val="20"/>
                <w:u w:val="none"/>
                <w:rtl w:val="0"/>
              </w:rPr>
              <w:t xml:space="preserve">a</w:t>
            </w:r>
            <w:r w:rsidDel="00000000" w:rsidR="00000000" w:rsidRPr="00000000">
              <w:rPr>
                <w:rFonts w:ascii="Arial" w:cs="Arial" w:eastAsia="Arial" w:hAnsi="Arial"/>
                <w:sz w:val="20"/>
                <w:szCs w:val="20"/>
                <w:u w:val="none"/>
                <w:rtl w:val="0"/>
              </w:rPr>
              <w:t xml:space="preserve">)</w:t>
            </w:r>
          </w:p>
        </w:tc>
        <w:tc>
          <w:tcPr>
            <w:shd w:fill="e0e0e0" w:val="clear"/>
            <w:vAlign w:val="center"/>
          </w:tcPr>
          <w:p w:rsidR="00000000" w:rsidDel="00000000" w:rsidP="00000000" w:rsidRDefault="00000000" w:rsidRPr="00000000" w14:paraId="0000008C">
            <w:pPr>
              <w:pStyle w:val="Title"/>
              <w:ind w:left="0" w:firstLine="0"/>
              <w:rPr>
                <w:rFonts w:ascii="Arial" w:cs="Arial" w:eastAsia="Arial" w:hAnsi="Arial"/>
                <w:sz w:val="20"/>
                <w:szCs w:val="20"/>
                <w:u w:val="none"/>
              </w:rPr>
            </w:pPr>
            <w:r w:rsidDel="00000000" w:rsidR="00000000" w:rsidRPr="00000000">
              <w:rPr>
                <w:rFonts w:ascii="Arial" w:cs="Arial" w:eastAsia="Arial" w:hAnsi="Arial"/>
                <w:sz w:val="18"/>
                <w:szCs w:val="18"/>
                <w:u w:val="none"/>
                <w:rtl w:val="0"/>
              </w:rPr>
              <w:t xml:space="preserve">Likelihood </w:t>
            </w:r>
            <w:r w:rsidDel="00000000" w:rsidR="00000000" w:rsidRPr="00000000">
              <w:rPr>
                <w:rFonts w:ascii="Arial" w:cs="Arial" w:eastAsia="Arial" w:hAnsi="Arial"/>
                <w:sz w:val="20"/>
                <w:szCs w:val="20"/>
                <w:u w:val="none"/>
                <w:rtl w:val="0"/>
              </w:rPr>
              <w:t xml:space="preserve">(</w:t>
            </w:r>
            <w:r w:rsidDel="00000000" w:rsidR="00000000" w:rsidRPr="00000000">
              <w:rPr>
                <w:rFonts w:ascii="Arial" w:cs="Arial" w:eastAsia="Arial" w:hAnsi="Arial"/>
                <w:color w:val="ff00ff"/>
                <w:sz w:val="20"/>
                <w:szCs w:val="20"/>
                <w:u w:val="none"/>
                <w:rtl w:val="0"/>
              </w:rPr>
              <w:t xml:space="preserve">b</w:t>
            </w:r>
            <w:r w:rsidDel="00000000" w:rsidR="00000000" w:rsidRPr="00000000">
              <w:rPr>
                <w:rFonts w:ascii="Arial" w:cs="Arial" w:eastAsia="Arial" w:hAnsi="Arial"/>
                <w:sz w:val="20"/>
                <w:szCs w:val="20"/>
                <w:u w:val="none"/>
                <w:rtl w:val="0"/>
              </w:rPr>
              <w:t xml:space="preserve">)</w:t>
            </w:r>
          </w:p>
        </w:tc>
        <w:tc>
          <w:tcPr>
            <w:shd w:fill="e0e0e0" w:val="clear"/>
            <w:vAlign w:val="center"/>
          </w:tcPr>
          <w:p w:rsidR="00000000" w:rsidDel="00000000" w:rsidP="00000000" w:rsidRDefault="00000000" w:rsidRPr="00000000" w14:paraId="0000008D">
            <w:pPr>
              <w:pStyle w:val="Title"/>
              <w:ind w:left="0" w:firstLine="0"/>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Risk Rating </w:t>
              <w:br w:type="textWrapping"/>
              <w:t xml:space="preserve">(</w:t>
            </w:r>
            <w:r w:rsidDel="00000000" w:rsidR="00000000" w:rsidRPr="00000000">
              <w:rPr>
                <w:rFonts w:ascii="Arial" w:cs="Arial" w:eastAsia="Arial" w:hAnsi="Arial"/>
                <w:color w:val="ff00ff"/>
                <w:sz w:val="20"/>
                <w:szCs w:val="20"/>
                <w:u w:val="none"/>
                <w:rtl w:val="0"/>
              </w:rPr>
              <w:t xml:space="preserve">a</w:t>
            </w:r>
            <w:r w:rsidDel="00000000" w:rsidR="00000000" w:rsidRPr="00000000">
              <w:rPr>
                <w:rFonts w:ascii="Arial" w:cs="Arial" w:eastAsia="Arial" w:hAnsi="Arial"/>
                <w:sz w:val="20"/>
                <w:szCs w:val="20"/>
                <w:u w:val="none"/>
                <w:rtl w:val="0"/>
              </w:rPr>
              <w:t xml:space="preserve"> x </w:t>
            </w:r>
            <w:r w:rsidDel="00000000" w:rsidR="00000000" w:rsidRPr="00000000">
              <w:rPr>
                <w:rFonts w:ascii="Arial" w:cs="Arial" w:eastAsia="Arial" w:hAnsi="Arial"/>
                <w:color w:val="ff00ff"/>
                <w:sz w:val="20"/>
                <w:szCs w:val="20"/>
                <w:u w:val="none"/>
                <w:rtl w:val="0"/>
              </w:rPr>
              <w:t xml:space="preserve">b</w:t>
            </w:r>
            <w:r w:rsidDel="00000000" w:rsidR="00000000" w:rsidRPr="00000000">
              <w:rPr>
                <w:rFonts w:ascii="Arial" w:cs="Arial" w:eastAsia="Arial" w:hAnsi="Arial"/>
                <w:sz w:val="20"/>
                <w:szCs w:val="20"/>
                <w:u w:val="none"/>
                <w:rtl w:val="0"/>
              </w:rPr>
              <w:t xml:space="preserve">)</w:t>
            </w:r>
          </w:p>
        </w:tc>
        <w:tc>
          <w:tcPr>
            <w:shd w:fill="e0e0e0" w:val="clear"/>
            <w:vAlign w:val="center"/>
          </w:tcPr>
          <w:p w:rsidR="00000000" w:rsidDel="00000000" w:rsidP="00000000" w:rsidRDefault="00000000" w:rsidRPr="00000000" w14:paraId="0000008E">
            <w:pPr>
              <w:pStyle w:val="Title"/>
              <w:ind w:left="0" w:firstLine="0"/>
              <w:jc w:val="left"/>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Additional control/action required</w:t>
            </w:r>
          </w:p>
        </w:tc>
      </w:tr>
      <w:tr>
        <w:trPr>
          <w:cantSplit w:val="1"/>
          <w:trHeight w:val="375" w:hRule="atLeast"/>
          <w:tblHeader w:val="0"/>
        </w:trPr>
        <w:tc>
          <w:tcPr>
            <w:vAlign w:val="center"/>
          </w:tcPr>
          <w:p w:rsidR="00000000" w:rsidDel="00000000" w:rsidP="00000000" w:rsidRDefault="00000000" w:rsidRPr="00000000" w14:paraId="0000008F">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color w:val="000000"/>
                <w:sz w:val="20"/>
                <w:szCs w:val="20"/>
                <w:u w:val="none"/>
                <w:rtl w:val="0"/>
              </w:rPr>
              <w:t xml:space="preserve">1</w:t>
            </w:r>
          </w:p>
        </w:tc>
        <w:tc>
          <w:tcPr/>
          <w:p w:rsidR="00000000" w:rsidDel="00000000" w:rsidP="00000000" w:rsidRDefault="00000000" w:rsidRPr="00000000" w14:paraId="00000090">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Fire</w:t>
            </w:r>
          </w:p>
        </w:tc>
        <w:tc>
          <w:tcPr/>
          <w:p w:rsidR="00000000" w:rsidDel="00000000" w:rsidP="00000000" w:rsidRDefault="00000000" w:rsidRPr="00000000" w14:paraId="00000091">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All crew</w:t>
            </w:r>
          </w:p>
        </w:tc>
        <w:tc>
          <w:tcPr/>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Fire extinguishers available in URB Studios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 are familiar with, and will follow evacuation procedures relevant to the location of URB within the Student Centre, and will evacuate accordingly.</w:t>
            </w:r>
          </w:p>
        </w:tc>
        <w:tc>
          <w:tcPr/>
          <w:p w:rsidR="00000000" w:rsidDel="00000000" w:rsidP="00000000" w:rsidRDefault="00000000" w:rsidRPr="00000000" w14:paraId="00000095">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4</w:t>
            </w:r>
          </w:p>
        </w:tc>
        <w:tc>
          <w:tcPr/>
          <w:p w:rsidR="00000000" w:rsidDel="00000000" w:rsidP="00000000" w:rsidRDefault="00000000" w:rsidRPr="00000000" w14:paraId="00000096">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1</w:t>
            </w:r>
          </w:p>
        </w:tc>
        <w:tc>
          <w:tcPr/>
          <w:p w:rsidR="00000000" w:rsidDel="00000000" w:rsidP="00000000" w:rsidRDefault="00000000" w:rsidRPr="00000000" w14:paraId="00000097">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4</w:t>
            </w:r>
          </w:p>
        </w:tc>
        <w:tc>
          <w:tcPr/>
          <w:p w:rsidR="00000000" w:rsidDel="00000000" w:rsidP="00000000" w:rsidRDefault="00000000" w:rsidRPr="00000000" w14:paraId="00000098">
            <w:pPr>
              <w:ind w:left="357" w:hanging="357"/>
              <w:rPr/>
            </w:pPr>
            <w:r w:rsidDel="00000000" w:rsidR="00000000" w:rsidRPr="00000000">
              <w:rPr>
                <w:rtl w:val="0"/>
              </w:rPr>
              <w:t xml:space="preserve">N/A</w:t>
            </w:r>
          </w:p>
        </w:tc>
      </w:tr>
      <w:tr>
        <w:trPr>
          <w:cantSplit w:val="1"/>
          <w:trHeight w:val="375" w:hRule="atLeast"/>
          <w:tblHeader w:val="0"/>
        </w:trPr>
        <w:tc>
          <w:tcPr>
            <w:vAlign w:val="center"/>
          </w:tcPr>
          <w:p w:rsidR="00000000" w:rsidDel="00000000" w:rsidP="00000000" w:rsidRDefault="00000000" w:rsidRPr="00000000" w14:paraId="00000099">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color w:val="000000"/>
                <w:sz w:val="20"/>
                <w:szCs w:val="20"/>
                <w:u w:val="none"/>
                <w:rtl w:val="0"/>
              </w:rPr>
              <w:t xml:space="preserve">2</w:t>
            </w:r>
          </w:p>
        </w:tc>
        <w:tc>
          <w:tcPr/>
          <w:p w:rsidR="00000000" w:rsidDel="00000000" w:rsidP="00000000" w:rsidRDefault="00000000" w:rsidRPr="00000000" w14:paraId="0000009A">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Heat / Dehydration</w:t>
            </w:r>
          </w:p>
        </w:tc>
        <w:tc>
          <w:tcPr/>
          <w:p w:rsidR="00000000" w:rsidDel="00000000" w:rsidP="00000000" w:rsidRDefault="00000000" w:rsidRPr="00000000" w14:paraId="0000009B">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All crew</w:t>
            </w:r>
          </w:p>
        </w:tc>
        <w:tc>
          <w:tcPr/>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Internal ventilation systems in URB Studios, and external windows are openable</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Media will also have access to bulk water bottles within URB lobby and the Media Hub</w:t>
            </w:r>
          </w:p>
        </w:tc>
        <w:tc>
          <w:tcPr/>
          <w:p w:rsidR="00000000" w:rsidDel="00000000" w:rsidP="00000000" w:rsidRDefault="00000000" w:rsidRPr="00000000" w14:paraId="0000009E">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1</w:t>
            </w:r>
          </w:p>
        </w:tc>
        <w:tc>
          <w:tcPr/>
          <w:p w:rsidR="00000000" w:rsidDel="00000000" w:rsidP="00000000" w:rsidRDefault="00000000" w:rsidRPr="00000000" w14:paraId="0000009F">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A0">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crew working within URB and the Media Hub should have adequate breaks for safety reasons, as Studio 1 can get hot after a while – subject to scheduling</w:t>
            </w:r>
          </w:p>
        </w:tc>
      </w:tr>
      <w:tr>
        <w:trPr>
          <w:cantSplit w:val="1"/>
          <w:trHeight w:val="375" w:hRule="atLeast"/>
          <w:tblHeader w:val="0"/>
        </w:trPr>
        <w:tc>
          <w:tcPr>
            <w:vAlign w:val="center"/>
          </w:tcPr>
          <w:p w:rsidR="00000000" w:rsidDel="00000000" w:rsidP="00000000" w:rsidRDefault="00000000" w:rsidRPr="00000000" w14:paraId="000000A2">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color w:val="000000"/>
                <w:sz w:val="20"/>
                <w:szCs w:val="20"/>
                <w:u w:val="none"/>
                <w:rtl w:val="0"/>
              </w:rPr>
              <w:t xml:space="preserve">3</w:t>
            </w:r>
          </w:p>
        </w:tc>
        <w:tc>
          <w:tcPr/>
          <w:p w:rsidR="00000000" w:rsidDel="00000000" w:rsidP="00000000" w:rsidRDefault="00000000" w:rsidRPr="00000000" w14:paraId="000000A3">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Misuse of equipment</w:t>
            </w:r>
          </w:p>
        </w:tc>
        <w:tc>
          <w:tcPr/>
          <w:p w:rsidR="00000000" w:rsidDel="00000000" w:rsidP="00000000" w:rsidRDefault="00000000" w:rsidRPr="00000000" w14:paraId="000000A4">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All crew, equipment</w:t>
            </w:r>
          </w:p>
        </w:tc>
        <w:tc>
          <w:tcPr/>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Adequate training for crew using equipment, up to date PAT checked equipment.</w:t>
            </w:r>
          </w:p>
        </w:tc>
        <w:tc>
          <w:tcPr/>
          <w:p w:rsidR="00000000" w:rsidDel="00000000" w:rsidP="00000000" w:rsidRDefault="00000000" w:rsidRPr="00000000" w14:paraId="000000A6">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A7">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A8">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4</w:t>
            </w:r>
          </w:p>
        </w:tc>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w:t>
            </w:r>
          </w:p>
        </w:tc>
      </w:tr>
      <w:tr>
        <w:trPr>
          <w:cantSplit w:val="1"/>
          <w:trHeight w:val="375" w:hRule="atLeast"/>
          <w:tblHeader w:val="0"/>
        </w:trPr>
        <w:tc>
          <w:tcPr>
            <w:vAlign w:val="center"/>
          </w:tcPr>
          <w:p w:rsidR="00000000" w:rsidDel="00000000" w:rsidP="00000000" w:rsidRDefault="00000000" w:rsidRPr="00000000" w14:paraId="000000AA">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color w:val="000000"/>
                <w:sz w:val="20"/>
                <w:szCs w:val="20"/>
                <w:u w:val="none"/>
                <w:rtl w:val="0"/>
              </w:rPr>
              <w:t xml:space="preserve">4</w:t>
            </w:r>
          </w:p>
        </w:tc>
        <w:tc>
          <w:tcPr/>
          <w:p w:rsidR="00000000" w:rsidDel="00000000" w:rsidP="00000000" w:rsidRDefault="00000000" w:rsidRPr="00000000" w14:paraId="000000AB">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Tiredness/ fatigue</w:t>
            </w:r>
          </w:p>
        </w:tc>
        <w:tc>
          <w:tcPr/>
          <w:p w:rsidR="00000000" w:rsidDel="00000000" w:rsidP="00000000" w:rsidRDefault="00000000" w:rsidRPr="00000000" w14:paraId="000000AC">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All crew</w:t>
            </w:r>
          </w:p>
        </w:tc>
        <w:tc>
          <w:tcPr/>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 have been assured if they become tired they do not need to participate any further.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a sofa in both the URB Studios and in the Media Hub available for members should they wish to rest</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 will never be alone in the Student Centre - URB Studios / Media Hub as there will always be at least 1 person live on air in Studio 1 at any given time.</w:t>
            </w:r>
          </w:p>
        </w:tc>
        <w:tc>
          <w:tcPr/>
          <w:p w:rsidR="00000000" w:rsidDel="00000000" w:rsidP="00000000" w:rsidRDefault="00000000" w:rsidRPr="00000000" w14:paraId="000000B2">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B3">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3</w:t>
            </w:r>
          </w:p>
        </w:tc>
        <w:tc>
          <w:tcPr/>
          <w:p w:rsidR="00000000" w:rsidDel="00000000" w:rsidP="00000000" w:rsidRDefault="00000000" w:rsidRPr="00000000" w14:paraId="000000B4">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6</w:t>
            </w:r>
          </w:p>
        </w:tc>
        <w:tc>
          <w:tcPr/>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event of a fire, or in emergency evacuation situations, members should wake up anyone sleeping in the designated sleeping sofas and do a final check of URB and the Media Hub before evacuating if appropriate.</w:t>
            </w:r>
          </w:p>
        </w:tc>
      </w:tr>
      <w:tr>
        <w:trPr>
          <w:cantSplit w:val="1"/>
          <w:trHeight w:val="1057" w:hRule="atLeast"/>
          <w:tblHeader w:val="0"/>
        </w:trPr>
        <w:tc>
          <w:tcPr>
            <w:vAlign w:val="center"/>
          </w:tcPr>
          <w:p w:rsidR="00000000" w:rsidDel="00000000" w:rsidP="00000000" w:rsidRDefault="00000000" w:rsidRPr="00000000" w14:paraId="000000B6">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color w:val="000000"/>
                <w:sz w:val="20"/>
                <w:szCs w:val="20"/>
                <w:u w:val="none"/>
                <w:rtl w:val="0"/>
              </w:rPr>
              <w:t xml:space="preserve">5</w:t>
            </w:r>
          </w:p>
        </w:tc>
        <w:tc>
          <w:tcPr/>
          <w:p w:rsidR="00000000" w:rsidDel="00000000" w:rsidP="00000000" w:rsidRDefault="00000000" w:rsidRPr="00000000" w14:paraId="000000B7">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Starvation</w:t>
            </w:r>
          </w:p>
        </w:tc>
        <w:tc>
          <w:tcPr/>
          <w:p w:rsidR="00000000" w:rsidDel="00000000" w:rsidP="00000000" w:rsidRDefault="00000000" w:rsidRPr="00000000" w14:paraId="000000B8">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All crew</w:t>
            </w:r>
          </w:p>
        </w:tc>
        <w:tc>
          <w:tcPr/>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Fridge and microwave facilities available should members wish to store food for their scheduled duration.</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B">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1</w:t>
            </w:r>
          </w:p>
        </w:tc>
        <w:tc>
          <w:tcPr/>
          <w:p w:rsidR="00000000" w:rsidDel="00000000" w:rsidP="00000000" w:rsidRDefault="00000000" w:rsidRPr="00000000" w14:paraId="000000BC">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BD">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BE">
            <w:pPr>
              <w:ind w:left="357" w:hanging="357"/>
              <w:rPr/>
            </w:pPr>
            <w:r w:rsidDel="00000000" w:rsidR="00000000" w:rsidRPr="00000000">
              <w:rPr>
                <w:rtl w:val="0"/>
              </w:rPr>
              <w:t xml:space="preserve">N/A</w:t>
            </w:r>
          </w:p>
        </w:tc>
      </w:tr>
      <w:tr>
        <w:trPr>
          <w:cantSplit w:val="1"/>
          <w:trHeight w:val="1057" w:hRule="atLeast"/>
          <w:tblHeader w:val="0"/>
        </w:trPr>
        <w:tc>
          <w:tcPr>
            <w:vAlign w:val="center"/>
          </w:tcPr>
          <w:p w:rsidR="00000000" w:rsidDel="00000000" w:rsidP="00000000" w:rsidRDefault="00000000" w:rsidRPr="00000000" w14:paraId="000000BF">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color w:val="000000"/>
                <w:sz w:val="20"/>
                <w:szCs w:val="20"/>
                <w:u w:val="none"/>
                <w:rtl w:val="0"/>
              </w:rPr>
              <w:t xml:space="preserve">6</w:t>
            </w:r>
          </w:p>
        </w:tc>
        <w:tc>
          <w:tcPr/>
          <w:p w:rsidR="00000000" w:rsidDel="00000000" w:rsidP="00000000" w:rsidRDefault="00000000" w:rsidRPr="00000000" w14:paraId="000000C0">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Unauthorised entry</w:t>
            </w:r>
          </w:p>
        </w:tc>
        <w:tc>
          <w:tcPr/>
          <w:p w:rsidR="00000000" w:rsidDel="00000000" w:rsidP="00000000" w:rsidRDefault="00000000" w:rsidRPr="00000000" w14:paraId="000000C1">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All crew</w:t>
            </w:r>
          </w:p>
        </w:tc>
        <w:tc>
          <w:tcPr/>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 are able to lock both URB Studios, and the Media Hub from inside should there be any risk or an unauthorised intruder.</w:t>
            </w:r>
          </w:p>
        </w:tc>
        <w:tc>
          <w:tcPr/>
          <w:p w:rsidR="00000000" w:rsidDel="00000000" w:rsidP="00000000" w:rsidRDefault="00000000" w:rsidRPr="00000000" w14:paraId="000000C3">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3</w:t>
            </w:r>
          </w:p>
        </w:tc>
        <w:tc>
          <w:tcPr/>
          <w:p w:rsidR="00000000" w:rsidDel="00000000" w:rsidP="00000000" w:rsidRDefault="00000000" w:rsidRPr="00000000" w14:paraId="000000C4">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1</w:t>
            </w:r>
          </w:p>
        </w:tc>
        <w:tc>
          <w:tcPr/>
          <w:p w:rsidR="00000000" w:rsidDel="00000000" w:rsidP="00000000" w:rsidRDefault="00000000" w:rsidRPr="00000000" w14:paraId="000000C5">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3</w:t>
            </w:r>
          </w:p>
        </w:tc>
        <w:tc>
          <w:tcPr/>
          <w:p w:rsidR="00000000" w:rsidDel="00000000" w:rsidP="00000000" w:rsidRDefault="00000000" w:rsidRPr="00000000" w14:paraId="000000C6">
            <w:pPr>
              <w:ind w:left="357" w:hanging="357"/>
              <w:rPr/>
            </w:pPr>
            <w:r w:rsidDel="00000000" w:rsidR="00000000" w:rsidRPr="00000000">
              <w:rPr>
                <w:rtl w:val="0"/>
              </w:rPr>
              <w:t xml:space="preserve">N/A</w:t>
            </w:r>
          </w:p>
        </w:tc>
      </w:tr>
    </w:tbl>
    <w:p w:rsidR="00000000" w:rsidDel="00000000" w:rsidP="00000000" w:rsidRDefault="00000000" w:rsidRPr="00000000" w14:paraId="000000C7">
      <w:pPr>
        <w:pStyle w:val="Title"/>
        <w:tabs>
          <w:tab w:val="left" w:leader="none" w:pos="554"/>
          <w:tab w:val="left" w:leader="none" w:pos="2639"/>
          <w:tab w:val="left" w:leader="none" w:pos="4479"/>
          <w:tab w:val="left" w:leader="none" w:pos="7802"/>
          <w:tab w:val="left" w:leader="none" w:pos="9359"/>
          <w:tab w:val="left" w:leader="none" w:pos="11262"/>
          <w:tab w:val="left" w:leader="none" w:pos="12633"/>
        </w:tabs>
        <w:ind w:left="0" w:firstLine="0"/>
        <w:jc w:val="left"/>
        <w:rPr>
          <w:rFonts w:ascii="Arial" w:cs="Arial" w:eastAsia="Arial" w:hAnsi="Arial"/>
          <w:b w:val="0"/>
          <w:sz w:val="22"/>
          <w:szCs w:val="22"/>
          <w:u w:val="none"/>
        </w:rPr>
      </w:pPr>
      <w:r w:rsidDel="00000000" w:rsidR="00000000" w:rsidRPr="00000000">
        <w:rPr>
          <w:rtl w:val="0"/>
        </w:rPr>
      </w:r>
    </w:p>
    <w:p w:rsidR="00000000" w:rsidDel="00000000" w:rsidP="00000000" w:rsidRDefault="00000000" w:rsidRPr="00000000" w14:paraId="000000C8">
      <w:pPr>
        <w:pStyle w:val="Title"/>
        <w:tabs>
          <w:tab w:val="left" w:leader="none" w:pos="554"/>
          <w:tab w:val="left" w:leader="none" w:pos="2639"/>
          <w:tab w:val="left" w:leader="none" w:pos="4479"/>
          <w:tab w:val="left" w:leader="none" w:pos="7802"/>
          <w:tab w:val="left" w:leader="none" w:pos="9359"/>
          <w:tab w:val="left" w:leader="none" w:pos="11262"/>
          <w:tab w:val="left" w:leader="none" w:pos="12633"/>
        </w:tabs>
        <w:ind w:left="113" w:firstLine="0"/>
        <w:jc w:val="left"/>
        <w:rPr>
          <w:rFonts w:ascii="Arial" w:cs="Arial" w:eastAsia="Arial" w:hAnsi="Arial"/>
          <w:b w:val="0"/>
          <w:sz w:val="22"/>
          <w:szCs w:val="22"/>
          <w:u w:val="none"/>
        </w:rPr>
      </w:pPr>
      <w:r w:rsidDel="00000000" w:rsidR="00000000" w:rsidRPr="00000000">
        <w:rPr>
          <w:rtl w:val="0"/>
        </w:rPr>
      </w:r>
    </w:p>
    <w:tbl>
      <w:tblPr>
        <w:tblStyle w:val="Table5"/>
        <w:tblW w:w="1538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4"/>
        <w:gridCol w:w="2565"/>
        <w:gridCol w:w="2564"/>
        <w:gridCol w:w="2565"/>
        <w:gridCol w:w="2564"/>
        <w:gridCol w:w="2565"/>
        <w:tblGridChange w:id="0">
          <w:tblGrid>
            <w:gridCol w:w="2564"/>
            <w:gridCol w:w="2565"/>
            <w:gridCol w:w="2564"/>
            <w:gridCol w:w="2565"/>
            <w:gridCol w:w="2564"/>
            <w:gridCol w:w="2565"/>
          </w:tblGrid>
        </w:tblGridChange>
      </w:tblGrid>
      <w:tr>
        <w:trPr>
          <w:cantSplit w:val="1"/>
          <w:trHeight w:val="938" w:hRule="atLeast"/>
          <w:tblHeader w:val="0"/>
        </w:trPr>
        <w:tc>
          <w:tcPr>
            <w:vAlign w:val="center"/>
          </w:tcPr>
          <w:p w:rsidR="00000000" w:rsidDel="00000000" w:rsidP="00000000" w:rsidRDefault="00000000" w:rsidRPr="00000000" w14:paraId="000000C9">
            <w:pPr>
              <w:pStyle w:val="Title"/>
              <w:ind w:left="0" w:firstLine="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Assessor signature:</w:t>
            </w:r>
          </w:p>
          <w:p w:rsidR="00000000" w:rsidDel="00000000" w:rsidP="00000000" w:rsidRDefault="00000000" w:rsidRPr="00000000" w14:paraId="000000CA">
            <w:pPr>
              <w:pStyle w:val="Title"/>
              <w:ind w:left="0" w:firstLine="0"/>
              <w:jc w:val="left"/>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0CB">
            <w:pPr>
              <w:pStyle w:val="Title"/>
              <w:ind w:left="0" w:firstLine="0"/>
              <w:jc w:val="left"/>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0CC">
            <w:pPr>
              <w:pStyle w:val="Title"/>
              <w:ind w:left="0" w:firstLine="0"/>
              <w:jc w:val="left"/>
              <w:rPr>
                <w:rFonts w:ascii="Arial" w:cs="Arial" w:eastAsia="Arial" w:hAnsi="Arial"/>
                <w:sz w:val="22"/>
                <w:szCs w:val="22"/>
                <w:u w:val="none"/>
              </w:rPr>
            </w:pPr>
            <w:r w:rsidDel="00000000" w:rsidR="00000000" w:rsidRPr="00000000">
              <w:rPr>
                <w:rtl w:val="0"/>
              </w:rPr>
            </w:r>
          </w:p>
        </w:tc>
        <w:tc>
          <w:tcPr>
            <w:vAlign w:val="center"/>
          </w:tcPr>
          <w:p w:rsidR="00000000" w:rsidDel="00000000" w:rsidP="00000000" w:rsidRDefault="00000000" w:rsidRPr="00000000" w14:paraId="000000CD">
            <w:pPr>
              <w:pStyle w:val="Title"/>
              <w:ind w:left="0" w:firstLine="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Print name:</w:t>
            </w:r>
          </w:p>
          <w:p w:rsidR="00000000" w:rsidDel="00000000" w:rsidP="00000000" w:rsidRDefault="00000000" w:rsidRPr="00000000" w14:paraId="000000CE">
            <w:pPr>
              <w:pStyle w:val="Title"/>
              <w:ind w:left="0" w:firstLine="0"/>
              <w:jc w:val="left"/>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0CF">
            <w:pPr>
              <w:rPr>
                <w:b w:val="1"/>
                <w:color w:val="000000"/>
              </w:rPr>
            </w:pPr>
            <w:r w:rsidDel="00000000" w:rsidR="00000000" w:rsidRPr="00000000">
              <w:rPr>
                <w:b w:val="1"/>
                <w:rtl w:val="0"/>
              </w:rPr>
              <w:t xml:space="preserve">GRACE WITHERS</w:t>
            </w:r>
            <w:r w:rsidDel="00000000" w:rsidR="00000000" w:rsidRPr="00000000">
              <w:rPr>
                <w:rtl w:val="0"/>
              </w:rPr>
            </w:r>
          </w:p>
          <w:p w:rsidR="00000000" w:rsidDel="00000000" w:rsidP="00000000" w:rsidRDefault="00000000" w:rsidRPr="00000000" w14:paraId="000000D0">
            <w:pPr>
              <w:pStyle w:val="Title"/>
              <w:ind w:left="0" w:firstLine="0"/>
              <w:jc w:val="left"/>
              <w:rPr>
                <w:rFonts w:ascii="Arial" w:cs="Arial" w:eastAsia="Arial" w:hAnsi="Arial"/>
                <w:sz w:val="22"/>
                <w:szCs w:val="22"/>
                <w:u w:val="none"/>
              </w:rPr>
            </w:pPr>
            <w:r w:rsidDel="00000000" w:rsidR="00000000" w:rsidRPr="00000000">
              <w:rPr>
                <w:rtl w:val="0"/>
              </w:rPr>
            </w:r>
          </w:p>
        </w:tc>
        <w:tc>
          <w:tcPr>
            <w:vAlign w:val="center"/>
          </w:tcPr>
          <w:p w:rsidR="00000000" w:rsidDel="00000000" w:rsidP="00000000" w:rsidRDefault="00000000" w:rsidRPr="00000000" w14:paraId="000000D1">
            <w:pPr>
              <w:rPr>
                <w:b w:val="1"/>
                <w:sz w:val="22"/>
                <w:szCs w:val="22"/>
              </w:rPr>
            </w:pPr>
            <w:r w:rsidDel="00000000" w:rsidR="00000000" w:rsidRPr="00000000">
              <w:rPr>
                <w:b w:val="1"/>
                <w:sz w:val="22"/>
                <w:szCs w:val="22"/>
                <w:rtl w:val="0"/>
              </w:rPr>
              <w:t xml:space="preserve">Date:</w:t>
            </w:r>
          </w:p>
          <w:p w:rsidR="00000000" w:rsidDel="00000000" w:rsidP="00000000" w:rsidRDefault="00000000" w:rsidRPr="00000000" w14:paraId="000000D2">
            <w:pPr>
              <w:rPr>
                <w:b w:val="1"/>
              </w:rPr>
            </w:pPr>
            <w:r w:rsidDel="00000000" w:rsidR="00000000" w:rsidRPr="00000000">
              <w:rPr>
                <w:rtl w:val="0"/>
              </w:rPr>
            </w:r>
          </w:p>
          <w:p w:rsidR="00000000" w:rsidDel="00000000" w:rsidP="00000000" w:rsidRDefault="00000000" w:rsidRPr="00000000" w14:paraId="000000D3">
            <w:pPr>
              <w:rPr>
                <w:b w:val="1"/>
                <w:color w:val="000000"/>
              </w:rPr>
            </w:pPr>
            <w:r w:rsidDel="00000000" w:rsidR="00000000" w:rsidRPr="00000000">
              <w:rPr>
                <w:b w:val="1"/>
                <w:sz w:val="22"/>
                <w:szCs w:val="22"/>
                <w:rtl w:val="0"/>
              </w:rPr>
              <w:t xml:space="preserve">29/10</w:t>
            </w:r>
            <w:r w:rsidDel="00000000" w:rsidR="00000000" w:rsidRPr="00000000">
              <w:rPr>
                <w:b w:val="1"/>
                <w:color w:val="000000"/>
                <w:sz w:val="22"/>
                <w:szCs w:val="22"/>
                <w:rtl w:val="0"/>
              </w:rPr>
              <w:t xml:space="preserve">/202</w:t>
            </w:r>
            <w:r w:rsidDel="00000000" w:rsidR="00000000" w:rsidRPr="00000000">
              <w:rPr>
                <w:b w:val="1"/>
                <w:sz w:val="22"/>
                <w:szCs w:val="22"/>
                <w:rtl w:val="0"/>
              </w:rPr>
              <w:t xml:space="preserve">4</w:t>
            </w:r>
            <w:r w:rsidDel="00000000" w:rsidR="00000000" w:rsidRPr="00000000">
              <w:rPr>
                <w:rtl w:val="0"/>
              </w:rPr>
            </w:r>
          </w:p>
          <w:p w:rsidR="00000000" w:rsidDel="00000000" w:rsidP="00000000" w:rsidRDefault="00000000" w:rsidRPr="00000000" w14:paraId="000000D4">
            <w:pPr>
              <w:pStyle w:val="Title"/>
              <w:ind w:left="0" w:firstLine="0"/>
              <w:rPr>
                <w:rFonts w:ascii="Arial" w:cs="Arial" w:eastAsia="Arial" w:hAnsi="Arial"/>
                <w:sz w:val="22"/>
                <w:szCs w:val="22"/>
                <w:u w:val="none"/>
              </w:rPr>
            </w:pPr>
            <w:r w:rsidDel="00000000" w:rsidR="00000000" w:rsidRPr="00000000">
              <w:rPr>
                <w:rtl w:val="0"/>
              </w:rPr>
            </w:r>
          </w:p>
        </w:tc>
        <w:tc>
          <w:tcPr/>
          <w:p w:rsidR="00000000" w:rsidDel="00000000" w:rsidP="00000000" w:rsidRDefault="00000000" w:rsidRPr="00000000" w14:paraId="000000D5">
            <w:pPr>
              <w:rPr>
                <w:b w:val="1"/>
              </w:rPr>
            </w:pPr>
            <w:r w:rsidDel="00000000" w:rsidR="00000000" w:rsidRPr="00000000">
              <w:rPr>
                <w:b w:val="1"/>
                <w:rtl w:val="0"/>
              </w:rPr>
              <w:t xml:space="preserve">Authoriser’s signature:</w:t>
            </w:r>
          </w:p>
        </w:tc>
        <w:tc>
          <w:tcPr/>
          <w:p w:rsidR="00000000" w:rsidDel="00000000" w:rsidP="00000000" w:rsidRDefault="00000000" w:rsidRPr="00000000" w14:paraId="000000D6">
            <w:pPr>
              <w:rPr>
                <w:b w:val="1"/>
              </w:rPr>
            </w:pPr>
            <w:r w:rsidDel="00000000" w:rsidR="00000000" w:rsidRPr="00000000">
              <w:rPr>
                <w:b w:val="1"/>
                <w:rtl w:val="0"/>
              </w:rPr>
              <w:t xml:space="preserve">Print name:</w:t>
            </w:r>
          </w:p>
        </w:tc>
        <w:tc>
          <w:tcPr/>
          <w:p w:rsidR="00000000" w:rsidDel="00000000" w:rsidP="00000000" w:rsidRDefault="00000000" w:rsidRPr="00000000" w14:paraId="000000D7">
            <w:pPr>
              <w:rPr>
                <w:b w:val="1"/>
              </w:rPr>
            </w:pPr>
            <w:r w:rsidDel="00000000" w:rsidR="00000000" w:rsidRPr="00000000">
              <w:rPr>
                <w:b w:val="1"/>
                <w:rtl w:val="0"/>
              </w:rPr>
              <w:t xml:space="preserve">Date:</w:t>
            </w:r>
          </w:p>
        </w:tc>
      </w:tr>
    </w:tbl>
    <w:p w:rsidR="00000000" w:rsidDel="00000000" w:rsidP="00000000" w:rsidRDefault="00000000" w:rsidRPr="00000000" w14:paraId="000000D8">
      <w:pPr>
        <w:rPr/>
      </w:pPr>
      <w:r w:rsidDel="00000000" w:rsidR="00000000" w:rsidRPr="00000000">
        <w:rPr>
          <w:rtl w:val="0"/>
        </w:rPr>
      </w:r>
    </w:p>
    <w:sectPr>
      <w:footerReference r:id="rId8" w:type="default"/>
      <w:pgSz w:h="11905" w:w="16837" w:orient="landscape"/>
      <w:pgMar w:bottom="720" w:top="720" w:left="720" w:right="720"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 Risk AssessmentTemplate May 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jc w:val="center"/>
    </w:pPr>
    <w:rPr>
      <w:b w:val="1"/>
      <w:smallCaps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b w:val="1"/>
      <w:color w:val="000000"/>
      <w:sz w:val="26"/>
      <w:szCs w:val="26"/>
    </w:rPr>
  </w:style>
  <w:style w:type="paragraph" w:styleId="Heading4">
    <w:name w:val="heading 4"/>
    <w:basedOn w:val="Normal"/>
    <w:next w:val="Normal"/>
    <w:pPr>
      <w:keepNext w:val="1"/>
      <w:jc w:val="center"/>
    </w:pPr>
    <w:rPr>
      <w:rFonts w:ascii="Times New Roman" w:cs="Times New Roman" w:eastAsia="Times New Roman" w:hAnsi="Times New Roman"/>
      <w:b w:val="1"/>
      <w:color w:val="00000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tabs>
        <w:tab w:val="left" w:leader="none" w:pos="1451"/>
      </w:tabs>
    </w:pPr>
    <w:rPr>
      <w:b w:val="1"/>
      <w:color w:val="000000"/>
    </w:rPr>
  </w:style>
  <w:style w:type="paragraph" w:styleId="Title">
    <w:name w:val="Title"/>
    <w:basedOn w:val="Normal"/>
    <w:next w:val="Normal"/>
    <w:pPr>
      <w:ind w:left="-23"/>
      <w:jc w:val="center"/>
    </w:pPr>
    <w:rPr>
      <w:rFonts w:ascii="Times New Roman" w:cs="Times New Roman" w:eastAsia="Times New Roman" w:hAnsi="Times New Roman"/>
      <w:b w:val="1"/>
      <w:color w:val="000000"/>
      <w:sz w:val="24"/>
      <w:szCs w:val="24"/>
      <w:u w:val="single"/>
    </w:rPr>
  </w:style>
  <w:style w:type="paragraph" w:styleId="Normal" w:default="1">
    <w:name w:val="Normal"/>
    <w:qFormat w:val="1"/>
    <w:rsid w:val="00A81800"/>
    <w:rPr>
      <w:rFonts w:ascii="Arial" w:cs="Arial" w:hAnsi="Arial"/>
      <w:szCs w:val="24"/>
      <w:lang w:eastAsia="en-US"/>
    </w:rPr>
  </w:style>
  <w:style w:type="paragraph" w:styleId="Heading1">
    <w:name w:val="heading 1"/>
    <w:basedOn w:val="Caption"/>
    <w:next w:val="Normal"/>
    <w:link w:val="Heading1Char"/>
    <w:qFormat w:val="1"/>
    <w:locked w:val="1"/>
    <w:rsid w:val="00E1752E"/>
    <w:pPr>
      <w:spacing w:after="240"/>
    </w:pPr>
    <w:rPr>
      <w:caps w:val="1"/>
      <w:noProof w:val="1"/>
      <w:sz w:val="36"/>
      <w:szCs w:val="36"/>
      <w:lang w:eastAsia="en-GB"/>
    </w:rPr>
  </w:style>
  <w:style w:type="paragraph" w:styleId="Heading3">
    <w:name w:val="heading 3"/>
    <w:basedOn w:val="Normal"/>
    <w:next w:val="Normal"/>
    <w:link w:val="Heading3Char"/>
    <w:qFormat w:val="1"/>
    <w:rsid w:val="00E1752E"/>
    <w:pPr>
      <w:keepNext w:val="1"/>
      <w:autoSpaceDE w:val="0"/>
      <w:autoSpaceDN w:val="0"/>
      <w:adjustRightInd w:val="0"/>
      <w:jc w:val="center"/>
      <w:outlineLvl w:val="2"/>
    </w:pPr>
    <w:rPr>
      <w:b w:val="1"/>
      <w:bCs w:val="1"/>
      <w:color w:val="000000"/>
      <w:sz w:val="26"/>
      <w:szCs w:val="22"/>
    </w:rPr>
  </w:style>
  <w:style w:type="paragraph" w:styleId="Heading4">
    <w:name w:val="heading 4"/>
    <w:basedOn w:val="Normal"/>
    <w:next w:val="Normal"/>
    <w:link w:val="Heading4Char"/>
    <w:rsid w:val="001A46BF"/>
    <w:pPr>
      <w:keepNext w:val="1"/>
      <w:autoSpaceDE w:val="0"/>
      <w:autoSpaceDN w:val="0"/>
      <w:adjustRightInd w:val="0"/>
      <w:jc w:val="center"/>
      <w:outlineLvl w:val="3"/>
    </w:pPr>
    <w:rPr>
      <w:rFonts w:ascii="Times New Roman" w:cs="Times New Roman" w:hAnsi="Times New Roman"/>
      <w:b w:val="1"/>
      <w:bCs w:val="1"/>
      <w:color w:val="000000"/>
      <w:szCs w:val="22"/>
    </w:rPr>
  </w:style>
  <w:style w:type="paragraph" w:styleId="Heading6">
    <w:name w:val="heading 6"/>
    <w:basedOn w:val="Normal"/>
    <w:next w:val="Normal"/>
    <w:link w:val="Heading6Char"/>
    <w:qFormat w:val="1"/>
    <w:rsid w:val="00E1752E"/>
    <w:pPr>
      <w:keepNext w:val="1"/>
      <w:tabs>
        <w:tab w:val="left" w:pos="1451"/>
      </w:tabs>
      <w:autoSpaceDE w:val="0"/>
      <w:autoSpaceDN w:val="0"/>
      <w:adjustRightInd w:val="0"/>
      <w:outlineLvl w:val="5"/>
    </w:pPr>
    <w:rPr>
      <w:b w:val="1"/>
      <w:bCs w:val="1"/>
      <w:color w:val="000000"/>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locked w:val="1"/>
    <w:rsid w:val="00E1752E"/>
    <w:rPr>
      <w:rFonts w:ascii="Arial" w:cs="Arial" w:hAnsi="Arial"/>
      <w:b w:val="1"/>
      <w:bCs w:val="1"/>
      <w:color w:val="000000"/>
      <w:sz w:val="26"/>
      <w:szCs w:val="22"/>
      <w:lang w:eastAsia="en-US"/>
    </w:rPr>
  </w:style>
  <w:style w:type="character" w:styleId="Heading4Char" w:customStyle="1">
    <w:name w:val="Heading 4 Char"/>
    <w:basedOn w:val="DefaultParagraphFont"/>
    <w:link w:val="Heading4"/>
    <w:semiHidden w:val="1"/>
    <w:locked w:val="1"/>
    <w:rsid w:val="009D109E"/>
    <w:rPr>
      <w:rFonts w:ascii="Calibri" w:cs="Times New Roman" w:hAnsi="Calibri"/>
      <w:b w:val="1"/>
      <w:bCs w:val="1"/>
      <w:sz w:val="28"/>
      <w:szCs w:val="28"/>
      <w:lang w:eastAsia="en-US" w:val="x-none"/>
    </w:rPr>
  </w:style>
  <w:style w:type="character" w:styleId="Heading6Char" w:customStyle="1">
    <w:name w:val="Heading 6 Char"/>
    <w:basedOn w:val="DefaultParagraphFont"/>
    <w:link w:val="Heading6"/>
    <w:locked w:val="1"/>
    <w:rsid w:val="00E1752E"/>
    <w:rPr>
      <w:rFonts w:ascii="Arial" w:cs="Arial" w:hAnsi="Arial"/>
      <w:b w:val="1"/>
      <w:bCs w:val="1"/>
      <w:color w:val="000000"/>
      <w:sz w:val="22"/>
      <w:szCs w:val="22"/>
      <w:lang w:eastAsia="en-US"/>
    </w:rPr>
  </w:style>
  <w:style w:type="paragraph" w:styleId="Title">
    <w:name w:val="Title"/>
    <w:basedOn w:val="Normal"/>
    <w:link w:val="TitleChar"/>
    <w:qFormat w:val="1"/>
    <w:rsid w:val="001A46BF"/>
    <w:pPr>
      <w:autoSpaceDE w:val="0"/>
      <w:autoSpaceDN w:val="0"/>
      <w:adjustRightInd w:val="0"/>
      <w:ind w:left="-23"/>
      <w:jc w:val="center"/>
    </w:pPr>
    <w:rPr>
      <w:rFonts w:ascii="Times New Roman" w:cs="Times New Roman" w:hAnsi="Times New Roman"/>
      <w:b w:val="1"/>
      <w:bCs w:val="1"/>
      <w:color w:val="000000"/>
      <w:sz w:val="24"/>
      <w:szCs w:val="20"/>
      <w:u w:val="single"/>
    </w:rPr>
  </w:style>
  <w:style w:type="character" w:styleId="TitleChar" w:customStyle="1">
    <w:name w:val="Title Char"/>
    <w:basedOn w:val="DefaultParagraphFont"/>
    <w:link w:val="Title"/>
    <w:locked w:val="1"/>
    <w:rsid w:val="009D109E"/>
    <w:rPr>
      <w:rFonts w:ascii="Cambria" w:cs="Times New Roman" w:hAnsi="Cambria"/>
      <w:b w:val="1"/>
      <w:bCs w:val="1"/>
      <w:kern w:val="28"/>
      <w:sz w:val="32"/>
      <w:szCs w:val="32"/>
      <w:lang w:eastAsia="en-US" w:val="x-none"/>
    </w:rPr>
  </w:style>
  <w:style w:type="paragraph" w:styleId="BodyText2">
    <w:name w:val="Body Text 2"/>
    <w:basedOn w:val="Normal"/>
    <w:link w:val="BodyText2Char"/>
    <w:rsid w:val="001A46BF"/>
    <w:pPr>
      <w:autoSpaceDE w:val="0"/>
      <w:autoSpaceDN w:val="0"/>
      <w:adjustRightInd w:val="0"/>
      <w:jc w:val="center"/>
    </w:pPr>
    <w:rPr>
      <w:rFonts w:ascii="Times New Roman" w:cs="Times New Roman" w:hAnsi="Times New Roman"/>
      <w:color w:val="000000"/>
      <w:sz w:val="18"/>
      <w:szCs w:val="22"/>
    </w:rPr>
  </w:style>
  <w:style w:type="character" w:styleId="BodyText2Char" w:customStyle="1">
    <w:name w:val="Body Text 2 Char"/>
    <w:basedOn w:val="DefaultParagraphFont"/>
    <w:link w:val="BodyText2"/>
    <w:semiHidden w:val="1"/>
    <w:locked w:val="1"/>
    <w:rsid w:val="009D109E"/>
    <w:rPr>
      <w:rFonts w:ascii="Arial" w:cs="Arial" w:hAnsi="Arial"/>
      <w:sz w:val="24"/>
      <w:szCs w:val="24"/>
      <w:lang w:eastAsia="en-US" w:val="x-none"/>
    </w:rPr>
  </w:style>
  <w:style w:type="paragraph" w:styleId="BodyText3">
    <w:name w:val="Body Text 3"/>
    <w:basedOn w:val="Normal"/>
    <w:link w:val="BodyText3Char"/>
    <w:rsid w:val="001A46BF"/>
    <w:pPr>
      <w:autoSpaceDE w:val="0"/>
      <w:autoSpaceDN w:val="0"/>
      <w:adjustRightInd w:val="0"/>
      <w:jc w:val="center"/>
    </w:pPr>
    <w:rPr>
      <w:rFonts w:ascii="Times New Roman" w:cs="Times New Roman" w:hAnsi="Times New Roman"/>
      <w:b w:val="1"/>
      <w:bCs w:val="1"/>
      <w:color w:val="000000"/>
      <w:sz w:val="18"/>
      <w:szCs w:val="22"/>
    </w:rPr>
  </w:style>
  <w:style w:type="character" w:styleId="BodyText3Char" w:customStyle="1">
    <w:name w:val="Body Text 3 Char"/>
    <w:basedOn w:val="DefaultParagraphFont"/>
    <w:link w:val="BodyText3"/>
    <w:semiHidden w:val="1"/>
    <w:locked w:val="1"/>
    <w:rsid w:val="009D109E"/>
    <w:rPr>
      <w:rFonts w:ascii="Arial" w:cs="Arial" w:hAnsi="Arial"/>
      <w:sz w:val="16"/>
      <w:szCs w:val="16"/>
      <w:lang w:eastAsia="en-US" w:val="x-none"/>
    </w:rPr>
  </w:style>
  <w:style w:type="paragraph" w:styleId="Caption">
    <w:name w:val="caption"/>
    <w:basedOn w:val="Normal"/>
    <w:next w:val="Normal"/>
    <w:qFormat w:val="1"/>
    <w:rsid w:val="001A46BF"/>
    <w:pPr>
      <w:autoSpaceDE w:val="0"/>
      <w:autoSpaceDN w:val="0"/>
      <w:adjustRightInd w:val="0"/>
      <w:jc w:val="center"/>
      <w:outlineLvl w:val="0"/>
    </w:pPr>
    <w:rPr>
      <w:b w:val="1"/>
      <w:bCs w:val="1"/>
      <w:sz w:val="30"/>
    </w:rPr>
  </w:style>
  <w:style w:type="paragraph" w:styleId="BodyTextIndent">
    <w:name w:val="Body Text Indent"/>
    <w:basedOn w:val="Normal"/>
    <w:link w:val="BodyTextIndentChar"/>
    <w:rsid w:val="001A46BF"/>
    <w:pPr>
      <w:autoSpaceDE w:val="0"/>
      <w:autoSpaceDN w:val="0"/>
      <w:adjustRightInd w:val="0"/>
      <w:spacing w:line="288" w:lineRule="auto"/>
      <w:ind w:firstLine="720"/>
      <w:jc w:val="center"/>
      <w:outlineLvl w:val="0"/>
    </w:pPr>
  </w:style>
  <w:style w:type="character" w:styleId="BodyTextIndentChar" w:customStyle="1">
    <w:name w:val="Body Text Indent Char"/>
    <w:basedOn w:val="DefaultParagraphFont"/>
    <w:link w:val="BodyTextIndent"/>
    <w:semiHidden w:val="1"/>
    <w:locked w:val="1"/>
    <w:rsid w:val="009D109E"/>
    <w:rPr>
      <w:rFonts w:ascii="Arial" w:cs="Arial" w:hAnsi="Arial"/>
      <w:sz w:val="24"/>
      <w:szCs w:val="24"/>
      <w:lang w:eastAsia="en-US" w:val="x-none"/>
    </w:rPr>
  </w:style>
  <w:style w:type="paragraph" w:styleId="BodyTextIndent2">
    <w:name w:val="Body Text Indent 2"/>
    <w:basedOn w:val="Normal"/>
    <w:link w:val="BodyTextIndent2Char"/>
    <w:rsid w:val="001A46BF"/>
    <w:pPr>
      <w:autoSpaceDE w:val="0"/>
      <w:autoSpaceDN w:val="0"/>
      <w:adjustRightInd w:val="0"/>
      <w:spacing w:line="288" w:lineRule="auto"/>
      <w:ind w:firstLine="720"/>
      <w:jc w:val="right"/>
      <w:outlineLvl w:val="0"/>
    </w:pPr>
  </w:style>
  <w:style w:type="character" w:styleId="BodyTextIndent2Char" w:customStyle="1">
    <w:name w:val="Body Text Indent 2 Char"/>
    <w:basedOn w:val="DefaultParagraphFont"/>
    <w:link w:val="BodyTextIndent2"/>
    <w:semiHidden w:val="1"/>
    <w:locked w:val="1"/>
    <w:rsid w:val="009D109E"/>
    <w:rPr>
      <w:rFonts w:ascii="Arial" w:cs="Arial" w:hAnsi="Arial"/>
      <w:sz w:val="24"/>
      <w:szCs w:val="24"/>
      <w:lang w:eastAsia="en-US" w:val="x-none"/>
    </w:rPr>
  </w:style>
  <w:style w:type="paragraph" w:styleId="Header">
    <w:name w:val="header"/>
    <w:basedOn w:val="Normal"/>
    <w:link w:val="HeaderChar"/>
    <w:rsid w:val="001A46BF"/>
    <w:pPr>
      <w:tabs>
        <w:tab w:val="center" w:pos="4153"/>
        <w:tab w:val="right" w:pos="8306"/>
      </w:tabs>
    </w:pPr>
  </w:style>
  <w:style w:type="character" w:styleId="HeaderChar" w:customStyle="1">
    <w:name w:val="Header Char"/>
    <w:basedOn w:val="DefaultParagraphFont"/>
    <w:link w:val="Header"/>
    <w:semiHidden w:val="1"/>
    <w:locked w:val="1"/>
    <w:rsid w:val="009D109E"/>
    <w:rPr>
      <w:rFonts w:ascii="Arial" w:cs="Arial" w:hAnsi="Arial"/>
      <w:sz w:val="24"/>
      <w:szCs w:val="24"/>
      <w:lang w:eastAsia="en-US" w:val="x-none"/>
    </w:rPr>
  </w:style>
  <w:style w:type="paragraph" w:styleId="Footer">
    <w:name w:val="footer"/>
    <w:basedOn w:val="Normal"/>
    <w:link w:val="FooterChar"/>
    <w:rsid w:val="001A46BF"/>
    <w:pPr>
      <w:tabs>
        <w:tab w:val="center" w:pos="4153"/>
        <w:tab w:val="right" w:pos="8306"/>
      </w:tabs>
    </w:pPr>
  </w:style>
  <w:style w:type="character" w:styleId="FooterChar" w:customStyle="1">
    <w:name w:val="Footer Char"/>
    <w:basedOn w:val="DefaultParagraphFont"/>
    <w:link w:val="Footer"/>
    <w:semiHidden w:val="1"/>
    <w:locked w:val="1"/>
    <w:rsid w:val="009D109E"/>
    <w:rPr>
      <w:rFonts w:ascii="Arial" w:cs="Arial" w:hAnsi="Arial"/>
      <w:sz w:val="24"/>
      <w:szCs w:val="24"/>
      <w:lang w:eastAsia="en-US" w:val="x-none"/>
    </w:rPr>
  </w:style>
  <w:style w:type="paragraph" w:styleId="BalloonText">
    <w:name w:val="Balloon Text"/>
    <w:basedOn w:val="Normal"/>
    <w:link w:val="BalloonTextChar"/>
    <w:semiHidden w:val="1"/>
    <w:unhideWhenUsed w:val="1"/>
    <w:rsid w:val="00A83B39"/>
    <w:rPr>
      <w:rFonts w:ascii="Segoe UI" w:cs="Segoe UI" w:hAnsi="Segoe UI"/>
      <w:sz w:val="18"/>
      <w:szCs w:val="18"/>
    </w:rPr>
  </w:style>
  <w:style w:type="character" w:styleId="BalloonTextChar" w:customStyle="1">
    <w:name w:val="Balloon Text Char"/>
    <w:basedOn w:val="DefaultParagraphFont"/>
    <w:link w:val="BalloonText"/>
    <w:semiHidden w:val="1"/>
    <w:rsid w:val="00A83B39"/>
    <w:rPr>
      <w:rFonts w:ascii="Segoe UI" w:cs="Segoe UI" w:hAnsi="Segoe UI"/>
      <w:sz w:val="18"/>
      <w:szCs w:val="18"/>
      <w:lang w:eastAsia="en-US"/>
    </w:rPr>
  </w:style>
  <w:style w:type="table" w:styleId="TableGrid">
    <w:name w:val="Table Grid"/>
    <w:basedOn w:val="TableNormal"/>
    <w:locked w:val="1"/>
    <w:rsid w:val="00476A5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sid w:val="00E1752E"/>
    <w:rPr>
      <w:rFonts w:ascii="Arial" w:cs="Arial" w:hAnsi="Arial"/>
      <w:b w:val="1"/>
      <w:bCs w:val="1"/>
      <w:caps w:val="1"/>
      <w:noProof w:val="1"/>
      <w:sz w:val="36"/>
      <w:szCs w:val="36"/>
    </w:rPr>
  </w:style>
  <w:style w:type="paragraph" w:styleId="ListParagraph">
    <w:name w:val="List Paragraph"/>
    <w:basedOn w:val="Normal"/>
    <w:uiPriority w:val="34"/>
    <w:qFormat w:val="1"/>
    <w:rsid w:val="00A81800"/>
    <w:pPr>
      <w:numPr>
        <w:numId w:val="13"/>
      </w:numPr>
      <w:ind w:left="357" w:hanging="357"/>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lvT0OXtJQpkuR1gT7TR6EA3bQw==">CgMxLjA4AHIhMVRwMzVHcTBfeFFBbDRVUFRUNElkeXBNT29hOE5hOGxf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2023-12-04T14:12:00Z</dcterms:created>
  <dc:creator>uhse@lists.bath.ac.uk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